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68E4" w:rsidRPr="003B27F0" w:rsidRDefault="00A068E4" w:rsidP="00A068E4">
      <w:pPr>
        <w:pStyle w:val="Autor"/>
      </w:pPr>
      <w:r w:rsidRPr="003B27F0">
        <w:rPr>
          <w:b w:val="0"/>
          <w:bCs/>
          <w:i/>
          <w:noProof/>
          <w:lang w:val="en-US"/>
        </w:rPr>
        <mc:AlternateContent>
          <mc:Choice Requires="wps">
            <w:drawing>
              <wp:anchor distT="36576" distB="36576" distL="36576" distR="36576" simplePos="0" relativeHeight="251659776" behindDoc="0" locked="0" layoutInCell="1" allowOverlap="1" wp14:anchorId="0C60D2C6" wp14:editId="7982A1E9">
                <wp:simplePos x="0" y="0"/>
                <wp:positionH relativeFrom="margin">
                  <wp:posOffset>484505</wp:posOffset>
                </wp:positionH>
                <wp:positionV relativeFrom="margin">
                  <wp:posOffset>9525</wp:posOffset>
                </wp:positionV>
                <wp:extent cx="5255895" cy="1609725"/>
                <wp:effectExtent l="0" t="0" r="1905" b="9525"/>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255895" cy="1609725"/>
                        </a:xfrm>
                        <a:prstGeom prst="roundRect">
                          <a:avLst>
                            <a:gd name="adj" fmla="val 50000"/>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C2F85" w:rsidRPr="00A068E4" w:rsidRDefault="00EC2F85" w:rsidP="00A068E4">
                            <w:pPr>
                              <w:pStyle w:val="Naslov"/>
                            </w:pPr>
                            <w:r>
                              <w:t>REGULISANJE PREDNOSTI PROLASKA U RASKRSNICAMA I ODOVORNOST UČESNIKA U SAOBRAĆAJU, PROJEKTANATA I UPRAVLJAČA PUTEVA</w:t>
                            </w:r>
                          </w:p>
                          <w:p w:rsidR="00EC2F85" w:rsidRPr="00367EF0" w:rsidRDefault="00EC2F85" w:rsidP="00A068E4">
                            <w:pPr>
                              <w:pStyle w:val="Naslov"/>
                            </w:pPr>
                            <w:r w:rsidRPr="00D03384">
                              <w:rPr>
                                <w:lang w:val="en-GB"/>
                              </w:rPr>
                              <w:t>TITLE OF THE PAPER IN ENGLISH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6" style="position:absolute;left:0;text-align:left;margin-left:38.15pt;margin-top:.75pt;width:413.85pt;height:126.75pt;z-index:25165977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" stroked="f" strokeweight="0" insetpen="t">
                <v:shadow color="#ccc"/>
                <o:lock v:ext="edit" shapetype="t"/>
                <v:textbox inset="2.88pt,2.88pt,2.88pt,2.88pt">
                  <w:txbxContent>
                    <w:p w:rsidR="00EC2F85" w:rsidRPr="00A068E4" w:rsidRDefault="00EC2F85" w:rsidP="00A068E4">
                      <w:pPr>
                        <w:pStyle w:val="Naslov"/>
                      </w:pPr>
                      <w:r>
                        <w:t>REGULISANJE PREDNOSTI PROLASKA U RASKRSNICAMA I ODOVORNOST UČESNIKA U SAOBRAĆAJU, PROJEKTANATA I UPRAVLJAČA PUTEVA</w:t>
                      </w:r>
                    </w:p>
                    <w:p w:rsidR="00EC2F85" w:rsidRPr="00367EF0" w:rsidRDefault="00EC2F85" w:rsidP="00A068E4">
                      <w:pPr>
                        <w:pStyle w:val="Naslov"/>
                      </w:pPr>
                      <w:r w:rsidRPr="00D03384">
                        <w:rPr>
                          <w:lang w:val="en-GB"/>
                        </w:rPr>
                        <w:t>TITLE OF THE PAPER IN ENGLISH</w:t>
                      </w:r>
                    </w:p>
                  </w:txbxContent>
                </v:textbox>
                <w10:wrap anchorx="margin" anchory="margin"/>
              </v:roundrect>
            </w:pict>
          </mc:Fallback>
        </mc:AlternateContent>
      </w:r>
      <w:r w:rsidR="00F070CB" w:rsidRPr="003B27F0">
        <w:t>Ištvan Bodolo</w:t>
      </w:r>
      <w:r w:rsidRPr="003B27F0">
        <w:rPr>
          <w:rStyle w:val="FootnoteReference"/>
          <w:b w:val="0"/>
          <w:spacing w:val="-2"/>
        </w:rPr>
        <w:footnoteReference w:id="1"/>
      </w:r>
    </w:p>
    <w:p w:rsidR="00F070CB" w:rsidRPr="003B27F0" w:rsidRDefault="00A068E4" w:rsidP="005D245B">
      <w:pPr>
        <w:ind w:left="3150"/>
        <w:jc w:val="both"/>
        <w:rPr>
          <w:rFonts w:ascii="Arial" w:hAnsi="Arial" w:cs="Arial"/>
          <w:i/>
          <w:sz w:val="20"/>
          <w:szCs w:val="20"/>
        </w:rPr>
      </w:pPr>
      <w:r w:rsidRPr="003B27F0">
        <w:rPr>
          <w:rFonts w:ascii="Arial" w:hAnsi="Arial" w:cs="Arial"/>
          <w:b/>
        </w:rPr>
        <w:t>Rezime:</w:t>
      </w:r>
      <w:r w:rsidRPr="003B27F0">
        <w:t xml:space="preserve"> </w:t>
      </w:r>
      <w:r w:rsidR="00F070CB" w:rsidRPr="003B27F0">
        <w:rPr>
          <w:rFonts w:ascii="Arial" w:hAnsi="Arial" w:cs="Arial"/>
          <w:i/>
          <w:sz w:val="20"/>
          <w:szCs w:val="20"/>
        </w:rPr>
        <w:t xml:space="preserve">Prednost prolaska u raskrsnicama je regulisana preko 9 hijerarhijski međusobno  ne suprotstavljenih  principa. </w:t>
      </w:r>
    </w:p>
    <w:p w:rsidR="00F070CB" w:rsidRPr="003B27F0" w:rsidRDefault="00F070CB" w:rsidP="005D245B">
      <w:pPr>
        <w:ind w:left="3150"/>
        <w:jc w:val="both"/>
        <w:rPr>
          <w:rFonts w:ascii="Arial" w:hAnsi="Arial" w:cs="Arial"/>
          <w:i/>
          <w:sz w:val="20"/>
          <w:szCs w:val="20"/>
        </w:rPr>
      </w:pPr>
      <w:r w:rsidRPr="003B27F0">
        <w:rPr>
          <w:rFonts w:ascii="Arial" w:hAnsi="Arial" w:cs="Arial"/>
          <w:i/>
          <w:sz w:val="20"/>
          <w:szCs w:val="20"/>
        </w:rPr>
        <w:t xml:space="preserve">Regulisanje, dužnosti, obaveze i odgovornosti  svih subjekata su definisane u ZOBS-u, pratećim pravilnicima i Zakonu o putevima. </w:t>
      </w:r>
    </w:p>
    <w:p w:rsidR="00F070CB" w:rsidRPr="003B27F0" w:rsidRDefault="00F070CB" w:rsidP="005D245B">
      <w:pPr>
        <w:ind w:left="3150"/>
        <w:jc w:val="both"/>
        <w:rPr>
          <w:rFonts w:ascii="Arial" w:hAnsi="Arial" w:cs="Arial"/>
          <w:i/>
          <w:sz w:val="20"/>
          <w:szCs w:val="20"/>
        </w:rPr>
      </w:pPr>
      <w:r w:rsidRPr="003B27F0">
        <w:rPr>
          <w:rFonts w:ascii="Arial" w:hAnsi="Arial" w:cs="Arial"/>
          <w:i/>
          <w:sz w:val="20"/>
          <w:szCs w:val="20"/>
        </w:rPr>
        <w:t>Ponekad, suprotno statičkim zakonima i pravilnicima, svakodnevna praksa nameće  do kraja ne baš uvek predviđene i predvidljive situacije, koje su podložne</w:t>
      </w:r>
      <w:r w:rsidR="005D245B" w:rsidRPr="003B27F0">
        <w:rPr>
          <w:rFonts w:ascii="Arial" w:hAnsi="Arial" w:cs="Arial"/>
          <w:i/>
          <w:sz w:val="20"/>
          <w:szCs w:val="20"/>
        </w:rPr>
        <w:t xml:space="preserve"> različitim</w:t>
      </w:r>
      <w:r w:rsidRPr="003B27F0">
        <w:rPr>
          <w:rFonts w:ascii="Arial" w:hAnsi="Arial" w:cs="Arial"/>
          <w:i/>
          <w:sz w:val="20"/>
          <w:szCs w:val="20"/>
        </w:rPr>
        <w:t xml:space="preserve"> tumačenjim</w:t>
      </w:r>
      <w:r w:rsidR="005D245B" w:rsidRPr="003B27F0">
        <w:rPr>
          <w:rFonts w:ascii="Arial" w:hAnsi="Arial" w:cs="Arial"/>
          <w:i/>
          <w:sz w:val="20"/>
          <w:szCs w:val="20"/>
        </w:rPr>
        <w:t xml:space="preserve">a. </w:t>
      </w:r>
      <w:r w:rsidRPr="003B27F0">
        <w:rPr>
          <w:rFonts w:ascii="Arial" w:hAnsi="Arial" w:cs="Arial"/>
          <w:i/>
          <w:sz w:val="20"/>
          <w:szCs w:val="20"/>
        </w:rPr>
        <w:t xml:space="preserve"> </w:t>
      </w:r>
    </w:p>
    <w:p w:rsidR="00F070CB" w:rsidRPr="00552C2C" w:rsidRDefault="00F070CB" w:rsidP="005D245B">
      <w:pPr>
        <w:ind w:left="3150"/>
        <w:jc w:val="both"/>
        <w:rPr>
          <w:rFonts w:ascii="Arial" w:hAnsi="Arial" w:cs="Arial"/>
          <w:i/>
          <w:sz w:val="20"/>
          <w:szCs w:val="20"/>
          <w:u w:val="single"/>
        </w:rPr>
      </w:pPr>
      <w:r w:rsidRPr="003B27F0">
        <w:rPr>
          <w:rFonts w:ascii="Arial" w:hAnsi="Arial" w:cs="Arial"/>
          <w:i/>
          <w:sz w:val="20"/>
          <w:szCs w:val="20"/>
        </w:rPr>
        <w:t>U domaćoj praksi, posebno na nivou policije i pravosuđa</w:t>
      </w:r>
      <w:r w:rsidR="005D245B" w:rsidRPr="003B27F0">
        <w:rPr>
          <w:rFonts w:ascii="Arial" w:hAnsi="Arial" w:cs="Arial"/>
          <w:i/>
          <w:sz w:val="20"/>
          <w:szCs w:val="20"/>
        </w:rPr>
        <w:t xml:space="preserve"> i pretežno u krivičnim postupcima</w:t>
      </w:r>
      <w:r w:rsidRPr="003B27F0">
        <w:rPr>
          <w:rFonts w:ascii="Arial" w:hAnsi="Arial" w:cs="Arial"/>
          <w:i/>
          <w:sz w:val="20"/>
          <w:szCs w:val="20"/>
        </w:rPr>
        <w:t>,</w:t>
      </w:r>
      <w:r w:rsidR="005D245B" w:rsidRPr="003B27F0">
        <w:rPr>
          <w:rFonts w:ascii="Arial" w:hAnsi="Arial" w:cs="Arial"/>
          <w:i/>
          <w:sz w:val="20"/>
          <w:szCs w:val="20"/>
        </w:rPr>
        <w:t xml:space="preserve"> uzroci sudara se traže i nalaze</w:t>
      </w:r>
      <w:r w:rsidRPr="003B27F0">
        <w:rPr>
          <w:rFonts w:ascii="Arial" w:hAnsi="Arial" w:cs="Arial"/>
          <w:i/>
          <w:sz w:val="20"/>
          <w:szCs w:val="20"/>
        </w:rPr>
        <w:t xml:space="preserve"> gotovo isključivo </w:t>
      </w:r>
      <w:r w:rsidR="005D245B" w:rsidRPr="003B27F0">
        <w:rPr>
          <w:rFonts w:ascii="Arial" w:hAnsi="Arial" w:cs="Arial"/>
          <w:i/>
          <w:sz w:val="20"/>
          <w:szCs w:val="20"/>
        </w:rPr>
        <w:t xml:space="preserve"> između</w:t>
      </w:r>
      <w:r w:rsidRPr="003B27F0">
        <w:rPr>
          <w:rFonts w:ascii="Arial" w:hAnsi="Arial" w:cs="Arial"/>
          <w:i/>
          <w:sz w:val="20"/>
          <w:szCs w:val="20"/>
        </w:rPr>
        <w:t xml:space="preserve"> učesnika u saobraćaju pri čemu se doprinos projektanata i upravljača puteva, kao pravnih lica, ne razmatra.  </w:t>
      </w:r>
    </w:p>
    <w:p w:rsidR="00F070CB" w:rsidRDefault="00F070CB" w:rsidP="00552C2C">
      <w:pPr>
        <w:ind w:left="3150"/>
        <w:jc w:val="both"/>
        <w:rPr>
          <w:rFonts w:ascii="Arial" w:hAnsi="Arial" w:cs="Arial"/>
          <w:i/>
          <w:sz w:val="20"/>
          <w:szCs w:val="20"/>
        </w:rPr>
      </w:pPr>
      <w:r w:rsidRPr="003B27F0">
        <w:rPr>
          <w:rFonts w:ascii="Arial" w:hAnsi="Arial" w:cs="Arial"/>
          <w:i/>
          <w:sz w:val="20"/>
          <w:szCs w:val="20"/>
        </w:rPr>
        <w:t xml:space="preserve">Cilj rada je analiza predmetnih odnosa čija višeslojnost može </w:t>
      </w:r>
      <w:r w:rsidR="00552C2C">
        <w:rPr>
          <w:rFonts w:ascii="Arial" w:hAnsi="Arial" w:cs="Arial"/>
          <w:i/>
          <w:sz w:val="20"/>
          <w:szCs w:val="20"/>
        </w:rPr>
        <w:t xml:space="preserve"> </w:t>
      </w:r>
      <w:r w:rsidRPr="003B27F0">
        <w:rPr>
          <w:rFonts w:ascii="Arial" w:hAnsi="Arial" w:cs="Arial"/>
          <w:i/>
          <w:sz w:val="20"/>
          <w:szCs w:val="20"/>
        </w:rPr>
        <w:t xml:space="preserve">predstavljati osnov raznih i različitih tumačenja i dilema, te stvaranje hipoteze koja  </w:t>
      </w:r>
      <w:r w:rsidR="005D245B" w:rsidRPr="003B27F0">
        <w:rPr>
          <w:rFonts w:ascii="Arial" w:hAnsi="Arial" w:cs="Arial"/>
          <w:i/>
          <w:sz w:val="20"/>
          <w:szCs w:val="20"/>
        </w:rPr>
        <w:t>može pomiriti postojeće neusaglašenosti</w:t>
      </w:r>
      <w:r w:rsidRPr="003B27F0">
        <w:rPr>
          <w:rFonts w:ascii="Arial" w:hAnsi="Arial" w:cs="Arial"/>
          <w:i/>
          <w:sz w:val="20"/>
          <w:szCs w:val="20"/>
        </w:rPr>
        <w:t xml:space="preserve"> i na taj način uvesti ravnotežu u merljivu i nedvosmislenu odgovornost svih učesnika. To svakako znači nešto veću odgovornost projektanata i veću odgovornost upravljača / i </w:t>
      </w:r>
      <w:proofErr w:type="spellStart"/>
      <w:r w:rsidRPr="003B27F0">
        <w:rPr>
          <w:rFonts w:ascii="Arial" w:hAnsi="Arial" w:cs="Arial"/>
          <w:i/>
          <w:sz w:val="20"/>
          <w:szCs w:val="20"/>
        </w:rPr>
        <w:t>održavalaca</w:t>
      </w:r>
      <w:proofErr w:type="spellEnd"/>
      <w:r w:rsidRPr="003B27F0">
        <w:rPr>
          <w:rFonts w:ascii="Arial" w:hAnsi="Arial" w:cs="Arial"/>
          <w:i/>
          <w:sz w:val="20"/>
          <w:szCs w:val="20"/>
        </w:rPr>
        <w:t xml:space="preserve">/ puteva. </w:t>
      </w:r>
    </w:p>
    <w:p w:rsidR="00552C2C" w:rsidRDefault="00552C2C" w:rsidP="00552C2C">
      <w:pPr>
        <w:pStyle w:val="KljucneReci"/>
        <w:ind w:left="3150" w:firstLine="0"/>
        <w:rPr>
          <w:b/>
          <w:bCs/>
        </w:rPr>
      </w:pPr>
    </w:p>
    <w:p w:rsidR="00552C2C" w:rsidRPr="003B27F0" w:rsidRDefault="00552C2C" w:rsidP="00552C2C">
      <w:pPr>
        <w:pStyle w:val="KljucneReci"/>
        <w:ind w:left="3150" w:firstLine="0"/>
      </w:pPr>
      <w:r w:rsidRPr="003B27F0">
        <w:rPr>
          <w:b/>
          <w:bCs/>
        </w:rPr>
        <w:t>KLjUČNE REČI:</w:t>
      </w:r>
      <w:r w:rsidRPr="003B27F0">
        <w:rPr>
          <w:b/>
          <w:bCs/>
        </w:rPr>
        <w:tab/>
      </w:r>
      <w:r w:rsidRPr="003B27F0">
        <w:rPr>
          <w:rStyle w:val="Rezime-KljuneChar"/>
          <w:lang w:val="sr-Latn-CS"/>
        </w:rPr>
        <w:t>UPRAVLJAČ PUTA, PRAVOSUĐE, VEŠTAČENJE,  UZROK SUDARA, ODGOVORNOST, RASKRSNICA,</w:t>
      </w:r>
      <w:r>
        <w:rPr>
          <w:rStyle w:val="Rezime-KljuneChar"/>
          <w:lang w:val="sr-Latn-CS"/>
        </w:rPr>
        <w:t xml:space="preserve"> odgovorno lice</w:t>
      </w:r>
      <w:r w:rsidRPr="003B27F0">
        <w:rPr>
          <w:rStyle w:val="Rezime-KljuneChar"/>
          <w:lang w:val="sr-Latn-CS"/>
        </w:rPr>
        <w:t xml:space="preserve"> </w:t>
      </w:r>
    </w:p>
    <w:p w:rsidR="00552C2C" w:rsidRPr="003B27F0" w:rsidRDefault="00552C2C" w:rsidP="005D245B">
      <w:pPr>
        <w:jc w:val="both"/>
        <w:rPr>
          <w:rFonts w:ascii="Arial" w:hAnsi="Arial" w:cs="Arial"/>
          <w:i/>
          <w:sz w:val="20"/>
          <w:szCs w:val="20"/>
        </w:rPr>
      </w:pPr>
    </w:p>
    <w:p w:rsidR="00552C2C" w:rsidRPr="00552C2C" w:rsidRDefault="00552C2C" w:rsidP="00552C2C">
      <w:pPr>
        <w:spacing w:before="100" w:beforeAutospacing="1" w:after="100" w:afterAutospacing="1"/>
        <w:ind w:left="3150"/>
        <w:rPr>
          <w:rFonts w:ascii="Arial" w:hAnsi="Arial" w:cs="Arial"/>
          <w:i/>
          <w:sz w:val="20"/>
          <w:szCs w:val="20"/>
          <w:lang w:val="en-US"/>
        </w:rPr>
      </w:pPr>
      <w:proofErr w:type="spellStart"/>
      <w:r w:rsidRPr="00552C2C">
        <w:rPr>
          <w:rFonts w:ascii="Arial" w:hAnsi="Arial" w:cs="Arial"/>
          <w:b/>
        </w:rPr>
        <w:t>Abstract</w:t>
      </w:r>
      <w:proofErr w:type="spellEnd"/>
      <w:r w:rsidRPr="00552C2C">
        <w:rPr>
          <w:rFonts w:ascii="Arial" w:hAnsi="Arial" w:cs="Arial"/>
          <w:b/>
        </w:rPr>
        <w:t>:</w:t>
      </w:r>
      <w:r w:rsidRPr="00552C2C">
        <w:t xml:space="preserve"> </w:t>
      </w:r>
      <w:r w:rsidRPr="00552C2C">
        <w:rPr>
          <w:rFonts w:ascii="Arial" w:hAnsi="Arial" w:cs="Arial"/>
          <w:i/>
          <w:sz w:val="20"/>
          <w:szCs w:val="20"/>
          <w:lang w:val="en-US"/>
        </w:rPr>
        <w:t>The passing priority in intersections is regulated through 9 hierarchical mutually non conflicting principles.</w:t>
      </w:r>
    </w:p>
    <w:p w:rsidR="00552C2C" w:rsidRPr="00552C2C" w:rsidRDefault="00552C2C" w:rsidP="00552C2C">
      <w:pPr>
        <w:spacing w:before="100" w:beforeAutospacing="1" w:after="100" w:afterAutospacing="1"/>
        <w:ind w:left="3150"/>
        <w:rPr>
          <w:rFonts w:ascii="Arial" w:hAnsi="Arial" w:cs="Arial"/>
          <w:i/>
          <w:sz w:val="20"/>
          <w:szCs w:val="20"/>
          <w:lang w:val="en-US"/>
        </w:rPr>
      </w:pPr>
      <w:r w:rsidRPr="00552C2C">
        <w:rPr>
          <w:rFonts w:ascii="Arial" w:hAnsi="Arial" w:cs="Arial"/>
          <w:i/>
          <w:sz w:val="20"/>
          <w:szCs w:val="20"/>
          <w:lang w:val="en-US"/>
        </w:rPr>
        <w:t>Regulation, duties, obligations and responsibilities of all participants are defined in ZOBS, accompanying regulations and the Low on public roads.</w:t>
      </w:r>
    </w:p>
    <w:p w:rsidR="00552C2C" w:rsidRPr="00552C2C" w:rsidRDefault="00552C2C" w:rsidP="00552C2C">
      <w:pPr>
        <w:spacing w:before="100" w:beforeAutospacing="1" w:after="100" w:afterAutospacing="1"/>
        <w:ind w:left="3150"/>
        <w:rPr>
          <w:rFonts w:ascii="Arial" w:hAnsi="Arial" w:cs="Arial"/>
          <w:i/>
          <w:sz w:val="20"/>
          <w:szCs w:val="20"/>
          <w:lang w:val="en-US"/>
        </w:rPr>
      </w:pPr>
      <w:r w:rsidRPr="00552C2C">
        <w:rPr>
          <w:rFonts w:ascii="Arial" w:hAnsi="Arial" w:cs="Arial"/>
          <w:i/>
          <w:sz w:val="20"/>
          <w:szCs w:val="20"/>
          <w:lang w:val="en-US"/>
        </w:rPr>
        <w:lastRenderedPageBreak/>
        <w:t xml:space="preserve">But sometimes, opposed to statistic regularities and legal regulations, a daily practice puts up a situation which </w:t>
      </w:r>
      <w:proofErr w:type="gramStart"/>
      <w:r w:rsidRPr="00552C2C">
        <w:rPr>
          <w:rFonts w:ascii="Arial" w:hAnsi="Arial" w:cs="Arial"/>
          <w:i/>
          <w:sz w:val="20"/>
          <w:szCs w:val="20"/>
          <w:lang w:val="en-US"/>
        </w:rPr>
        <w:t>ca</w:t>
      </w:r>
      <w:r w:rsidR="004F0159">
        <w:rPr>
          <w:rFonts w:ascii="Arial" w:hAnsi="Arial" w:cs="Arial"/>
          <w:i/>
          <w:sz w:val="20"/>
          <w:szCs w:val="20"/>
          <w:lang w:val="en-US"/>
        </w:rPr>
        <w:t>n</w:t>
      </w:r>
      <w:r w:rsidRPr="00552C2C">
        <w:rPr>
          <w:rFonts w:ascii="Arial" w:hAnsi="Arial" w:cs="Arial"/>
          <w:i/>
          <w:sz w:val="20"/>
          <w:szCs w:val="20"/>
          <w:lang w:val="en-US"/>
        </w:rPr>
        <w:t>t</w:t>
      </w:r>
      <w:r w:rsidR="004F0159">
        <w:rPr>
          <w:rFonts w:ascii="Arial" w:hAnsi="Arial" w:cs="Arial"/>
          <w:i/>
          <w:sz w:val="20"/>
          <w:szCs w:val="20"/>
          <w:lang w:val="en-US"/>
        </w:rPr>
        <w:t xml:space="preserve">’ </w:t>
      </w:r>
      <w:r w:rsidRPr="00552C2C">
        <w:rPr>
          <w:rFonts w:ascii="Arial" w:hAnsi="Arial" w:cs="Arial"/>
          <w:i/>
          <w:sz w:val="20"/>
          <w:szCs w:val="20"/>
          <w:lang w:val="en-US"/>
        </w:rPr>
        <w:t xml:space="preserve"> be</w:t>
      </w:r>
      <w:proofErr w:type="gramEnd"/>
      <w:r w:rsidRPr="00552C2C">
        <w:rPr>
          <w:rFonts w:ascii="Arial" w:hAnsi="Arial" w:cs="Arial"/>
          <w:i/>
          <w:sz w:val="20"/>
          <w:szCs w:val="20"/>
          <w:lang w:val="en-US"/>
        </w:rPr>
        <w:t xml:space="preserve"> predicted and are subject to different interpretations.</w:t>
      </w:r>
    </w:p>
    <w:p w:rsidR="00552C2C" w:rsidRPr="00552C2C" w:rsidRDefault="00552C2C" w:rsidP="00552C2C">
      <w:pPr>
        <w:spacing w:before="100" w:beforeAutospacing="1" w:after="100" w:afterAutospacing="1"/>
        <w:ind w:left="3150"/>
        <w:rPr>
          <w:rFonts w:ascii="Arial" w:hAnsi="Arial" w:cs="Arial"/>
          <w:i/>
          <w:sz w:val="20"/>
          <w:szCs w:val="20"/>
          <w:lang w:val="en-US"/>
        </w:rPr>
      </w:pPr>
      <w:r w:rsidRPr="00552C2C">
        <w:rPr>
          <w:rFonts w:ascii="Arial" w:hAnsi="Arial" w:cs="Arial"/>
          <w:i/>
          <w:sz w:val="20"/>
          <w:szCs w:val="20"/>
          <w:lang w:val="en-US"/>
        </w:rPr>
        <w:t>In domestic practice, especially at the level of the police and the judiciary, and mainly in criminal proceedings the accident causes are looked for almost exclusively between traffic participants whereas the contribution of roads designers and managers, as legal entities, are not considered at all.</w:t>
      </w:r>
    </w:p>
    <w:p w:rsidR="00552C2C" w:rsidRPr="00552C2C" w:rsidRDefault="00552C2C" w:rsidP="00552C2C">
      <w:pPr>
        <w:spacing w:before="100" w:beforeAutospacing="1" w:after="100" w:afterAutospacing="1"/>
        <w:ind w:left="3150"/>
        <w:rPr>
          <w:rFonts w:ascii="Arial" w:hAnsi="Arial" w:cs="Arial"/>
          <w:i/>
          <w:sz w:val="20"/>
          <w:szCs w:val="20"/>
          <w:lang w:val="en-US"/>
        </w:rPr>
      </w:pPr>
      <w:r w:rsidRPr="00552C2C">
        <w:rPr>
          <w:rFonts w:ascii="Arial" w:hAnsi="Arial" w:cs="Arial"/>
          <w:i/>
          <w:sz w:val="20"/>
          <w:szCs w:val="20"/>
          <w:lang w:val="en-US"/>
        </w:rPr>
        <w:t xml:space="preserve">The aim of the paper is to analyze </w:t>
      </w:r>
      <w:proofErr w:type="gramStart"/>
      <w:r w:rsidRPr="00552C2C">
        <w:rPr>
          <w:rFonts w:ascii="Arial" w:hAnsi="Arial" w:cs="Arial"/>
          <w:i/>
          <w:sz w:val="20"/>
          <w:szCs w:val="20"/>
          <w:lang w:val="en-US"/>
        </w:rPr>
        <w:t>the  multilayered</w:t>
      </w:r>
      <w:proofErr w:type="gramEnd"/>
      <w:r w:rsidRPr="00552C2C">
        <w:rPr>
          <w:rFonts w:ascii="Arial" w:hAnsi="Arial" w:cs="Arial"/>
          <w:i/>
          <w:sz w:val="20"/>
          <w:szCs w:val="20"/>
          <w:lang w:val="en-US"/>
        </w:rPr>
        <w:t xml:space="preserve"> relations which may form the basis of various and different interpretations and dilemmas, and the creation of hypotheses that can reconcile existing inconsistencies and thus introduce a balance in a measurable and unambiguous responsibility of all traffic participants. This certainly means something greater responsibility of road designers and road administrators / maintainers /.</w:t>
      </w:r>
    </w:p>
    <w:p w:rsidR="00552C2C" w:rsidRPr="00552C2C" w:rsidRDefault="00552C2C" w:rsidP="00552C2C">
      <w:pPr>
        <w:ind w:left="3150"/>
        <w:rPr>
          <w:rFonts w:ascii="Arial" w:hAnsi="Arial" w:cs="Arial"/>
          <w:i/>
          <w:sz w:val="20"/>
          <w:szCs w:val="20"/>
          <w:lang w:val="en-US"/>
        </w:rPr>
      </w:pPr>
      <w:r w:rsidRPr="00552C2C">
        <w:rPr>
          <w:rFonts w:ascii="Arial" w:hAnsi="Arial" w:cs="Arial"/>
          <w:i/>
          <w:sz w:val="20"/>
          <w:szCs w:val="20"/>
          <w:lang w:val="en-US"/>
        </w:rPr>
        <w:t xml:space="preserve">Key words: Road maintainer, judiciary, expertise, crash cause, liability, intersection, responsible person </w:t>
      </w:r>
    </w:p>
    <w:p w:rsidR="005D245B" w:rsidRPr="003B27F0" w:rsidRDefault="005D245B" w:rsidP="00A068E4">
      <w:pPr>
        <w:pStyle w:val="KljucneReci"/>
        <w:ind w:left="0" w:firstLine="0"/>
        <w:rPr>
          <w:b/>
          <w:bCs/>
        </w:rPr>
      </w:pPr>
    </w:p>
    <w:p w:rsidR="004A4828" w:rsidRPr="003B27F0" w:rsidRDefault="000A72B4" w:rsidP="00015079">
      <w:pPr>
        <w:pStyle w:val="Heading1"/>
        <w:numPr>
          <w:ilvl w:val="0"/>
          <w:numId w:val="26"/>
        </w:numPr>
      </w:pPr>
      <w:r w:rsidRPr="003B27F0">
        <w:t>U</w:t>
      </w:r>
      <w:r w:rsidR="009140B4" w:rsidRPr="003B27F0">
        <w:t>VOD</w:t>
      </w:r>
      <w:r w:rsidR="006459FF" w:rsidRPr="003B27F0">
        <w:t xml:space="preserve"> </w:t>
      </w:r>
      <w:r w:rsidRPr="003B27F0">
        <w:t xml:space="preserve"> </w:t>
      </w:r>
    </w:p>
    <w:p w:rsidR="000D657B" w:rsidRDefault="003B27F0" w:rsidP="00A57602">
      <w:pPr>
        <w:pStyle w:val="Tekst"/>
        <w:ind w:firstLine="0"/>
        <w:rPr>
          <w:lang w:val="sr-Latn-CS"/>
        </w:rPr>
      </w:pPr>
      <w:r w:rsidRPr="003B27F0">
        <w:rPr>
          <w:lang w:val="sr-Latn-CS"/>
        </w:rPr>
        <w:t>Generalno, sudari nastaju isključivim ili kombinovanim dejstvom</w:t>
      </w:r>
      <w:r w:rsidR="00BC2902">
        <w:rPr>
          <w:lang w:val="sr-Latn-CS"/>
        </w:rPr>
        <w:t>:</w:t>
      </w:r>
      <w:r w:rsidRPr="003B27F0">
        <w:rPr>
          <w:lang w:val="sr-Latn-CS"/>
        </w:rPr>
        <w:t xml:space="preserve"> </w:t>
      </w:r>
      <w:r>
        <w:rPr>
          <w:lang w:val="sr-Latn-CS"/>
        </w:rPr>
        <w:t>učesnika u sudaru</w:t>
      </w:r>
      <w:r w:rsidR="000A72B4" w:rsidRPr="003B27F0">
        <w:rPr>
          <w:lang w:val="sr-Latn-CS"/>
        </w:rPr>
        <w:t>, vozila</w:t>
      </w:r>
      <w:r>
        <w:rPr>
          <w:lang w:val="sr-Latn-CS"/>
        </w:rPr>
        <w:t>, p</w:t>
      </w:r>
      <w:r w:rsidR="000A72B4" w:rsidRPr="003B27F0">
        <w:rPr>
          <w:lang w:val="sr-Latn-CS"/>
        </w:rPr>
        <w:t>uta</w:t>
      </w:r>
      <w:r w:rsidRPr="003B27F0">
        <w:rPr>
          <w:lang w:val="sr-Latn-CS"/>
        </w:rPr>
        <w:t xml:space="preserve"> i drugih okolnos</w:t>
      </w:r>
      <w:r w:rsidR="00BC2902">
        <w:rPr>
          <w:lang w:val="sr-Latn-CS"/>
        </w:rPr>
        <w:t xml:space="preserve">ti, oličenih </w:t>
      </w:r>
      <w:r w:rsidR="00CD70EA">
        <w:rPr>
          <w:lang w:val="sr-Latn-CS"/>
        </w:rPr>
        <w:t>i</w:t>
      </w:r>
      <w:r w:rsidR="00BC2902">
        <w:rPr>
          <w:lang w:val="sr-Latn-CS"/>
        </w:rPr>
        <w:t xml:space="preserve"> organima i organizacijama društvene zajednice (finansijeri, planeri, projektanti, upravljači, nadzor i policija, pravosuđe…) u daljem ''</w:t>
      </w:r>
      <w:r w:rsidR="00473E39">
        <w:rPr>
          <w:lang w:val="sr-Latn-CS"/>
        </w:rPr>
        <w:t>odgovorno lice</w:t>
      </w:r>
      <w:r w:rsidR="00BC2902">
        <w:rPr>
          <w:lang w:val="sr-Latn-CS"/>
        </w:rPr>
        <w:t>''</w:t>
      </w:r>
      <w:r w:rsidR="000D657B">
        <w:rPr>
          <w:lang w:val="sr-Latn-CS"/>
        </w:rPr>
        <w:t xml:space="preserve">. </w:t>
      </w:r>
    </w:p>
    <w:p w:rsidR="00F61EB7" w:rsidRDefault="00CD70EA" w:rsidP="00A57602">
      <w:pPr>
        <w:pStyle w:val="Tekst"/>
        <w:ind w:firstLine="0"/>
        <w:rPr>
          <w:lang w:val="sr-Latn-CS"/>
        </w:rPr>
      </w:pPr>
      <w:r>
        <w:rPr>
          <w:lang w:val="sr-Latn-CS"/>
        </w:rPr>
        <w:t>Odgovorna lica</w:t>
      </w:r>
      <w:r w:rsidR="000D657B">
        <w:rPr>
          <w:lang w:val="sr-Latn-CS"/>
        </w:rPr>
        <w:t>, f</w:t>
      </w:r>
      <w:r w:rsidR="00BC2902">
        <w:rPr>
          <w:lang w:val="sr-Latn-CS"/>
        </w:rPr>
        <w:t>inansirana od strane vozača</w:t>
      </w:r>
      <w:r w:rsidR="005F309D">
        <w:rPr>
          <w:lang w:val="sr-Latn-CS"/>
        </w:rPr>
        <w:t xml:space="preserve"> i poreskih obveznika</w:t>
      </w:r>
      <w:r w:rsidR="000D657B">
        <w:rPr>
          <w:lang w:val="sr-Latn-CS"/>
        </w:rPr>
        <w:t>,</w:t>
      </w:r>
      <w:r w:rsidR="00BC2902">
        <w:rPr>
          <w:lang w:val="sr-Latn-CS"/>
        </w:rPr>
        <w:t xml:space="preserve"> </w:t>
      </w:r>
      <w:r w:rsidR="000D657B">
        <w:rPr>
          <w:lang w:val="sr-Latn-CS"/>
        </w:rPr>
        <w:t xml:space="preserve">u njihovo ime i za njihov račun </w:t>
      </w:r>
      <w:r w:rsidR="00BC2902">
        <w:rPr>
          <w:lang w:val="sr-Latn-CS"/>
        </w:rPr>
        <w:t>organizuj</w:t>
      </w:r>
      <w:r>
        <w:rPr>
          <w:lang w:val="sr-Latn-CS"/>
        </w:rPr>
        <w:t>u, izvode</w:t>
      </w:r>
      <w:r w:rsidR="00BC2902">
        <w:rPr>
          <w:lang w:val="sr-Latn-CS"/>
        </w:rPr>
        <w:t xml:space="preserve">, </w:t>
      </w:r>
      <w:proofErr w:type="spellStart"/>
      <w:r w:rsidR="00BC2902">
        <w:rPr>
          <w:lang w:val="sr-Latn-CS"/>
        </w:rPr>
        <w:t>nadzir</w:t>
      </w:r>
      <w:r>
        <w:rPr>
          <w:lang w:val="sr-Latn-CS"/>
        </w:rPr>
        <w:t>u</w:t>
      </w:r>
      <w:proofErr w:type="spellEnd"/>
      <w:r w:rsidR="00BC2902">
        <w:rPr>
          <w:lang w:val="sr-Latn-CS"/>
        </w:rPr>
        <w:t xml:space="preserve">, </w:t>
      </w:r>
      <w:r>
        <w:rPr>
          <w:lang w:val="sr-Latn-CS"/>
        </w:rPr>
        <w:t>regulišu</w:t>
      </w:r>
      <w:r w:rsidR="000D657B">
        <w:rPr>
          <w:lang w:val="sr-Latn-CS"/>
        </w:rPr>
        <w:t xml:space="preserve"> i </w:t>
      </w:r>
      <w:r w:rsidR="00BC2902">
        <w:rPr>
          <w:lang w:val="sr-Latn-CS"/>
        </w:rPr>
        <w:t>održava</w:t>
      </w:r>
      <w:r>
        <w:rPr>
          <w:lang w:val="sr-Latn-CS"/>
        </w:rPr>
        <w:t>ju</w:t>
      </w:r>
      <w:r w:rsidR="00BC2902">
        <w:rPr>
          <w:lang w:val="sr-Latn-CS"/>
        </w:rPr>
        <w:t xml:space="preserve"> </w:t>
      </w:r>
      <w:r>
        <w:rPr>
          <w:lang w:val="sr-Latn-CS"/>
        </w:rPr>
        <w:t>funkciju</w:t>
      </w:r>
      <w:r w:rsidR="000D657B">
        <w:rPr>
          <w:lang w:val="sr-Latn-CS"/>
        </w:rPr>
        <w:t xml:space="preserve"> saobraćaja</w:t>
      </w:r>
      <w:r w:rsidR="00BC2902">
        <w:rPr>
          <w:lang w:val="sr-Latn-CS"/>
        </w:rPr>
        <w:t xml:space="preserve"> </w:t>
      </w:r>
      <w:r>
        <w:rPr>
          <w:lang w:val="sr-Latn-CS"/>
        </w:rPr>
        <w:t>ali uzroke sudara traže i nalaze</w:t>
      </w:r>
      <w:r w:rsidR="000D657B">
        <w:rPr>
          <w:lang w:val="sr-Latn-CS"/>
        </w:rPr>
        <w:t xml:space="preserve"> gotovo isključivo na strani </w:t>
      </w:r>
      <w:r w:rsidR="00F61EB7">
        <w:rPr>
          <w:lang w:val="sr-Latn-CS"/>
        </w:rPr>
        <w:t xml:space="preserve">učesnika u sudaru. </w:t>
      </w:r>
    </w:p>
    <w:p w:rsidR="00BC2902" w:rsidRPr="003B27F0" w:rsidRDefault="00137A25" w:rsidP="00175DF6">
      <w:pPr>
        <w:pStyle w:val="Tekst"/>
        <w:ind w:firstLine="0"/>
        <w:rPr>
          <w:lang w:val="sr-Latn-CS"/>
        </w:rPr>
      </w:pPr>
      <w:r>
        <w:rPr>
          <w:lang w:val="sr-Latn-CS"/>
        </w:rPr>
        <w:t xml:space="preserve">    Rezultat toga je da putevi</w:t>
      </w:r>
      <w:r w:rsidR="00EB21DD">
        <w:rPr>
          <w:lang w:val="sr-Latn-CS"/>
        </w:rPr>
        <w:t xml:space="preserve"> u Srbiji ima</w:t>
      </w:r>
      <w:r>
        <w:rPr>
          <w:lang w:val="sr-Latn-CS"/>
        </w:rPr>
        <w:t>ju</w:t>
      </w:r>
      <w:r w:rsidR="00EB21DD">
        <w:rPr>
          <w:lang w:val="sr-Latn-CS"/>
        </w:rPr>
        <w:t xml:space="preserve"> uticaj na nastanak sudara u svega </w:t>
      </w:r>
      <w:r>
        <w:rPr>
          <w:lang w:val="sr-Latn-CS"/>
        </w:rPr>
        <w:t xml:space="preserve">1% slučajeva, dok </w:t>
      </w:r>
      <w:r w:rsidR="00EB21DD">
        <w:rPr>
          <w:lang w:val="sr-Latn-CS"/>
        </w:rPr>
        <w:t>u EU</w:t>
      </w:r>
      <w:r>
        <w:rPr>
          <w:lang w:val="sr-Latn-CS"/>
        </w:rPr>
        <w:t xml:space="preserve"> to učešće iznosi do</w:t>
      </w:r>
      <w:r w:rsidR="00EB21DD">
        <w:rPr>
          <w:lang w:val="sr-Latn-CS"/>
        </w:rPr>
        <w:t xml:space="preserve"> 30%. </w:t>
      </w:r>
      <w:r w:rsidR="00175DF6">
        <w:rPr>
          <w:lang w:val="sr-Latn-CS"/>
        </w:rPr>
        <w:t xml:space="preserve"> </w:t>
      </w:r>
      <w:r w:rsidR="00D66A3D" w:rsidRPr="00D66A3D">
        <w:rPr>
          <w:highlight w:val="yellow"/>
          <w:lang w:val="sr-Latn-CS"/>
        </w:rPr>
        <w:t>U praksi, negativni uticaj upravljača puta može doprineti ličnim i društveno štetnim posledicama, a važno je istaći i blagonaklon stav pravosuđa u odnosu na odgovornost upravljača puta. U krivičnim postupcima u pravosuđu, važna je promena oportunog stava veštaka koji često nekritički potvrđuju optužnicu.</w:t>
      </w:r>
      <w:r w:rsidR="003626D2">
        <w:rPr>
          <w:lang w:val="sr-Latn-CS"/>
        </w:rPr>
        <w:t xml:space="preserve"> </w:t>
      </w:r>
      <w:r w:rsidR="00887399">
        <w:rPr>
          <w:lang w:val="sr-Latn-CS"/>
        </w:rPr>
        <w:t xml:space="preserve">  </w:t>
      </w:r>
    </w:p>
    <w:p w:rsidR="00BE3E2A" w:rsidRDefault="00EA0E40" w:rsidP="00015079">
      <w:pPr>
        <w:pStyle w:val="Heading1"/>
        <w:numPr>
          <w:ilvl w:val="0"/>
          <w:numId w:val="26"/>
        </w:numPr>
      </w:pPr>
      <w:r w:rsidRPr="00EA0E40">
        <w:rPr>
          <w:highlight w:val="yellow"/>
        </w:rPr>
        <w:t>ODGOVORNOST UPRAVLJAČA PUTA</w:t>
      </w:r>
      <w:r w:rsidR="00573B4B">
        <w:t xml:space="preserve"> </w:t>
      </w:r>
    </w:p>
    <w:p w:rsidR="00405F01" w:rsidRDefault="00405F01" w:rsidP="00405F01">
      <w:pPr>
        <w:pStyle w:val="Tekst"/>
        <w:ind w:firstLine="0"/>
        <w:rPr>
          <w:lang w:val="sr-Latn-CS"/>
        </w:rPr>
      </w:pPr>
      <w:r>
        <w:rPr>
          <w:lang w:val="sr-Latn-CS"/>
        </w:rPr>
        <w:t xml:space="preserve">Odgovornost </w:t>
      </w:r>
      <w:r w:rsidR="00473E39">
        <w:rPr>
          <w:lang w:val="sr-Latn-CS"/>
        </w:rPr>
        <w:t>odgovornog lica</w:t>
      </w:r>
      <w:r>
        <w:rPr>
          <w:lang w:val="sr-Latn-CS"/>
        </w:rPr>
        <w:t xml:space="preserve">, </w:t>
      </w:r>
      <w:r w:rsidR="00473E39">
        <w:rPr>
          <w:lang w:val="sr-Latn-CS"/>
        </w:rPr>
        <w:t>pravosuđe</w:t>
      </w:r>
      <w:r>
        <w:rPr>
          <w:lang w:val="sr-Latn-CS"/>
        </w:rPr>
        <w:t xml:space="preserve"> decenijama zanemaruje, što utiče na stanje bezbednosti u saobraćaju i cenu njenog koštanja, koju </w:t>
      </w:r>
      <w:r w:rsidR="0070105B">
        <w:rPr>
          <w:lang w:val="sr-Latn-CS"/>
        </w:rPr>
        <w:t xml:space="preserve">ponovo i dodatno </w:t>
      </w:r>
      <w:r>
        <w:rPr>
          <w:lang w:val="sr-Latn-CS"/>
        </w:rPr>
        <w:t xml:space="preserve">finansiraju učesnici u saobraćaju i poreski obveznici. </w:t>
      </w:r>
    </w:p>
    <w:p w:rsidR="00405F01" w:rsidRDefault="00B42019" w:rsidP="00405F01">
      <w:pPr>
        <w:pStyle w:val="Tekst"/>
        <w:ind w:firstLine="0"/>
        <w:rPr>
          <w:lang w:val="sr-Latn-CS"/>
        </w:rPr>
      </w:pPr>
      <w:r>
        <w:rPr>
          <w:lang w:val="sr-Latn-CS"/>
        </w:rPr>
        <w:t>O</w:t>
      </w:r>
      <w:r w:rsidR="00405F01" w:rsidRPr="00BE3E2A">
        <w:rPr>
          <w:lang w:val="sr-Latn-CS"/>
        </w:rPr>
        <w:t xml:space="preserve">dgovornost </w:t>
      </w:r>
      <w:r>
        <w:rPr>
          <w:lang w:val="sr-Latn-CS"/>
        </w:rPr>
        <w:t xml:space="preserve">pravnih lica oličena u odgovornom licu se </w:t>
      </w:r>
      <w:r w:rsidR="00405F01" w:rsidRPr="00BE3E2A">
        <w:rPr>
          <w:lang w:val="sr-Latn-CS"/>
        </w:rPr>
        <w:t>minimizira kroz nedefinisane zakonske i podzakonske akte</w:t>
      </w:r>
      <w:r>
        <w:rPr>
          <w:lang w:val="sr-Latn-CS"/>
        </w:rPr>
        <w:t>, najčešće</w:t>
      </w:r>
      <w:r w:rsidR="00405F01" w:rsidRPr="00BE3E2A">
        <w:rPr>
          <w:lang w:val="sr-Latn-CS"/>
        </w:rPr>
        <w:t xml:space="preserve"> svaljujući odgovornost na učesnike u sudaru, u daljem, ''vozače'' kroz poznatu frazu o ne- prilagođavanju ponašanja uslovima puta i ostalim prilikama.</w:t>
      </w:r>
    </w:p>
    <w:p w:rsidR="00405F01" w:rsidRDefault="00405F01" w:rsidP="00405F01">
      <w:pPr>
        <w:pStyle w:val="Tekst"/>
        <w:ind w:firstLine="0"/>
        <w:rPr>
          <w:lang w:val="sr-Latn-CS"/>
        </w:rPr>
      </w:pPr>
      <w:r>
        <w:rPr>
          <w:lang w:val="sr-Latn-CS"/>
        </w:rPr>
        <w:t>Kada se dogodi sudar, pravosuđe užim gledanjem na stvari, traži i nalazi uzročnost i doprinose, na nivou okolnosti postupaka vozača, dok izostaje celovito sagledavanje  uslova odvijanja saobraćaja</w:t>
      </w:r>
      <w:r w:rsidR="00B42019">
        <w:rPr>
          <w:lang w:val="sr-Latn-CS"/>
        </w:rPr>
        <w:t xml:space="preserve">. </w:t>
      </w:r>
    </w:p>
    <w:p w:rsidR="00140705" w:rsidRDefault="00140705" w:rsidP="00405F01">
      <w:pPr>
        <w:pStyle w:val="Tekst"/>
        <w:ind w:firstLine="0"/>
        <w:rPr>
          <w:lang w:val="sr-Latn-CS"/>
        </w:rPr>
      </w:pPr>
      <w:r>
        <w:rPr>
          <w:lang w:val="sr-Latn-CS"/>
        </w:rPr>
        <w:lastRenderedPageBreak/>
        <w:t>Inercija utiče na to da se optužnicama ne obuhvata i odgovorno lice mada za to postoji zakonski okvir u Krivičnom zakonu, za krivično delo ''Izazivanje opšte opasnosti''. U slučaju odustajanja, oštećeno lice ima mogućnost pokretanja privatne krivične prijave.</w:t>
      </w:r>
    </w:p>
    <w:p w:rsidR="00405F01" w:rsidRDefault="00405F01" w:rsidP="00405F01">
      <w:pPr>
        <w:pStyle w:val="Tekst"/>
        <w:ind w:firstLine="0"/>
        <w:rPr>
          <w:lang w:val="sr-Latn-CS"/>
        </w:rPr>
      </w:pPr>
      <w:r>
        <w:rPr>
          <w:lang w:val="sr-Latn-CS"/>
        </w:rPr>
        <w:t>Brojni su primeri iz prakse koji ukazuju na učešće</w:t>
      </w:r>
      <w:r w:rsidR="00CA6EF0">
        <w:rPr>
          <w:lang w:val="sr-Latn-CS"/>
        </w:rPr>
        <w:t xml:space="preserve"> / i priznanje/</w:t>
      </w:r>
      <w:r w:rsidR="00B42019">
        <w:rPr>
          <w:lang w:val="sr-Latn-CS"/>
        </w:rPr>
        <w:t xml:space="preserve"> pravnog lica</w:t>
      </w:r>
      <w:r>
        <w:rPr>
          <w:lang w:val="sr-Latn-CS"/>
        </w:rPr>
        <w:t xml:space="preserve"> kada se nakon sudara u </w:t>
      </w:r>
      <w:r w:rsidR="00CA6EF0">
        <w:rPr>
          <w:lang w:val="sr-Latn-CS"/>
        </w:rPr>
        <w:t>najkraćim rokovima</w:t>
      </w:r>
      <w:r>
        <w:rPr>
          <w:lang w:val="sr-Latn-CS"/>
        </w:rPr>
        <w:t xml:space="preserve">: </w:t>
      </w:r>
    </w:p>
    <w:p w:rsidR="00405F01" w:rsidRDefault="00405F01" w:rsidP="00405F01">
      <w:pPr>
        <w:pStyle w:val="Tekst"/>
        <w:ind w:firstLine="0"/>
        <w:rPr>
          <w:lang w:val="sr-Latn-CS"/>
        </w:rPr>
      </w:pPr>
      <w:r>
        <w:rPr>
          <w:lang w:val="sr-Latn-CS"/>
        </w:rPr>
        <w:t xml:space="preserve">na autoputu otklanjanju nepravilnosti poput izlivanja slojeva asfalta radi sanacije udarnih rupa, radi ulegnuća na kolovozu sa bacanjem soli i postavljanjem novih saobraćajnih znakova a da se za višestruke smrtne posledice na tim mestima </w:t>
      </w:r>
      <w:proofErr w:type="spellStart"/>
      <w:r>
        <w:rPr>
          <w:lang w:val="sr-Latn-CS"/>
        </w:rPr>
        <w:t>procesuiraju</w:t>
      </w:r>
      <w:proofErr w:type="spellEnd"/>
      <w:r>
        <w:rPr>
          <w:lang w:val="sr-Latn-CS"/>
        </w:rPr>
        <w:t xml:space="preserve"> samo vozači i sl. </w:t>
      </w:r>
    </w:p>
    <w:p w:rsidR="00405F01" w:rsidRDefault="00405F01" w:rsidP="00405F01">
      <w:pPr>
        <w:pStyle w:val="Tekst"/>
        <w:ind w:firstLine="0"/>
        <w:rPr>
          <w:lang w:val="sr-Latn-CS"/>
        </w:rPr>
      </w:pPr>
      <w:r>
        <w:rPr>
          <w:lang w:val="sr-Latn-CS"/>
        </w:rPr>
        <w:t>na autoputu postavljanju novi i veći broj saobraćajnih znakova ispred neosvetljenih betonskih prepreka buduće naplatne rampe</w:t>
      </w:r>
    </w:p>
    <w:p w:rsidR="00405F01" w:rsidRDefault="00405F01" w:rsidP="00405F01">
      <w:pPr>
        <w:pStyle w:val="Tekst"/>
        <w:ind w:firstLine="0"/>
        <w:rPr>
          <w:lang w:val="sr-Latn-CS"/>
        </w:rPr>
      </w:pPr>
      <w:r>
        <w:rPr>
          <w:lang w:val="sr-Latn-CS"/>
        </w:rPr>
        <w:t>ne obeležavaju ili na pravilan i jasan način ne obeležavaju radovi na putu</w:t>
      </w:r>
    </w:p>
    <w:p w:rsidR="00405F01" w:rsidRDefault="00405F01" w:rsidP="00405F01">
      <w:pPr>
        <w:pStyle w:val="Tekst"/>
        <w:ind w:firstLine="0"/>
        <w:rPr>
          <w:lang w:val="sr-Latn-CS"/>
        </w:rPr>
      </w:pPr>
      <w:r>
        <w:rPr>
          <w:lang w:val="sr-Latn-CS"/>
        </w:rPr>
        <w:t xml:space="preserve">blagovremeno ne obnavljaju i-ili zamenjuju /ponovo postavljaju/ uklonjeni saobraćajni znakovi </w:t>
      </w:r>
    </w:p>
    <w:p w:rsidR="00CA6EF0" w:rsidRDefault="00CA6EF0" w:rsidP="00CA6EF0">
      <w:pPr>
        <w:pStyle w:val="Tekst"/>
        <w:ind w:firstLine="0"/>
        <w:rPr>
          <w:lang w:val="sr-Latn-CS"/>
        </w:rPr>
      </w:pPr>
      <w:r>
        <w:rPr>
          <w:lang w:val="sr-Latn-CS"/>
        </w:rPr>
        <w:t xml:space="preserve">ilustrativan je i primer olakog dodeljivanja dozvola za postavljanje </w:t>
      </w:r>
      <w:r w:rsidR="00140705">
        <w:rPr>
          <w:lang w:val="sr-Latn-CS"/>
        </w:rPr>
        <w:t xml:space="preserve">objekata pored </w:t>
      </w:r>
      <w:r>
        <w:rPr>
          <w:lang w:val="sr-Latn-CS"/>
        </w:rPr>
        <w:t>puteva koje po svojoj lokaciji i brojnim tehničkim rešenjima utiču na povoljnije uslove za nastanak sudara</w:t>
      </w:r>
    </w:p>
    <w:p w:rsidR="00CA6EF0" w:rsidRDefault="00CA6EF0" w:rsidP="00CA6EF0">
      <w:pPr>
        <w:pStyle w:val="Tekst"/>
        <w:ind w:firstLine="0"/>
        <w:rPr>
          <w:lang w:val="sr-Latn-CS"/>
        </w:rPr>
      </w:pPr>
      <w:proofErr w:type="spellStart"/>
      <w:r>
        <w:rPr>
          <w:lang w:val="sr-Latn-CS"/>
        </w:rPr>
        <w:t>neodržavanja</w:t>
      </w:r>
      <w:proofErr w:type="spellEnd"/>
      <w:r>
        <w:rPr>
          <w:lang w:val="sr-Latn-CS"/>
        </w:rPr>
        <w:t xml:space="preserve"> infrastrukture usled koje se u vreme kiša na kolovozu zadržava sloj vode </w:t>
      </w:r>
    </w:p>
    <w:p w:rsidR="00CA6EF0" w:rsidRPr="003B27F0" w:rsidRDefault="00CA6EF0" w:rsidP="00CA6EF0">
      <w:pPr>
        <w:pStyle w:val="Tekst"/>
        <w:ind w:firstLine="0"/>
        <w:rPr>
          <w:lang w:val="sr-Latn-CS"/>
        </w:rPr>
      </w:pPr>
      <w:r>
        <w:rPr>
          <w:lang w:val="sr-Latn-CS"/>
        </w:rPr>
        <w:t>…</w:t>
      </w:r>
    </w:p>
    <w:p w:rsidR="00CA6EF0" w:rsidRDefault="00CA6EF0" w:rsidP="00CA6EF0">
      <w:pPr>
        <w:pStyle w:val="Tekst"/>
        <w:ind w:firstLine="0"/>
        <w:rPr>
          <w:lang w:val="sr-Latn-CS"/>
        </w:rPr>
      </w:pPr>
    </w:p>
    <w:p w:rsidR="006B617F" w:rsidRDefault="003D6920" w:rsidP="00A57602">
      <w:pPr>
        <w:pStyle w:val="Tekst"/>
        <w:ind w:firstLine="0"/>
        <w:rPr>
          <w:lang w:val="sr-Latn-CS"/>
        </w:rPr>
      </w:pPr>
      <w:r>
        <w:rPr>
          <w:lang w:val="sr-Latn-CS"/>
        </w:rPr>
        <w:t>Stanje bezbednosti drumskog saobraćaja se ne može znatnije popraviti dok se uzroci ne budu analizirali na celovit način, uključujući najpre sistemske i sistematske preventivne mere</w:t>
      </w:r>
      <w:r w:rsidR="006B617F">
        <w:rPr>
          <w:lang w:val="sr-Latn-CS"/>
        </w:rPr>
        <w:t xml:space="preserve"> i mere za popravku stanja, pre kojih se mora stvoriti delotvoran zakonski ambijent</w:t>
      </w:r>
      <w:r>
        <w:rPr>
          <w:lang w:val="sr-Latn-CS"/>
        </w:rPr>
        <w:t xml:space="preserve">. </w:t>
      </w:r>
    </w:p>
    <w:p w:rsidR="006B617F" w:rsidRDefault="006B617F" w:rsidP="00A57602">
      <w:pPr>
        <w:pStyle w:val="Tekst"/>
        <w:ind w:firstLine="0"/>
        <w:rPr>
          <w:lang w:val="sr-Latn-CS"/>
        </w:rPr>
      </w:pPr>
      <w:r>
        <w:rPr>
          <w:lang w:val="sr-Latn-CS"/>
        </w:rPr>
        <w:t xml:space="preserve">Kada se govori o </w:t>
      </w:r>
      <w:proofErr w:type="spellStart"/>
      <w:r>
        <w:rPr>
          <w:lang w:val="sr-Latn-CS"/>
        </w:rPr>
        <w:t>delotvornosti</w:t>
      </w:r>
      <w:proofErr w:type="spellEnd"/>
      <w:r>
        <w:rPr>
          <w:lang w:val="sr-Latn-CS"/>
        </w:rPr>
        <w:t xml:space="preserve"> i zakonskom ambijentu, misli se najpre na odgovornost planera, projektanata, upravljača puteva, koje obaveze i odgovornosti Zakonom moraju biti jasno definisane a važno je reći, i međusobno jasno definisane. </w:t>
      </w:r>
    </w:p>
    <w:p w:rsidR="000A72B4" w:rsidRPr="003B27F0" w:rsidRDefault="006B617F" w:rsidP="00A57602">
      <w:pPr>
        <w:pStyle w:val="Tekst"/>
        <w:ind w:firstLine="0"/>
        <w:rPr>
          <w:lang w:val="sr-Latn-CS"/>
        </w:rPr>
      </w:pPr>
      <w:r>
        <w:rPr>
          <w:lang w:val="sr-Latn-CS"/>
        </w:rPr>
        <w:t xml:space="preserve">Uticaj </w:t>
      </w:r>
      <w:r w:rsidR="00140705">
        <w:rPr>
          <w:lang w:val="sr-Latn-CS"/>
        </w:rPr>
        <w:t>pravnog lica i odgovornog lica može biti</w:t>
      </w:r>
      <w:r w:rsidR="00573B4B">
        <w:rPr>
          <w:lang w:val="sr-Latn-CS"/>
        </w:rPr>
        <w:t xml:space="preserve"> posredan i neposredan ali gotovo uvek dugoročan i po</w:t>
      </w:r>
      <w:r w:rsidR="003D6920">
        <w:rPr>
          <w:lang w:val="sr-Latn-CS"/>
        </w:rPr>
        <w:t>grešno je uzroke nesr</w:t>
      </w:r>
      <w:r w:rsidR="00573B4B">
        <w:rPr>
          <w:lang w:val="sr-Latn-CS"/>
        </w:rPr>
        <w:t xml:space="preserve">eća </w:t>
      </w:r>
      <w:r w:rsidR="00140705">
        <w:rPr>
          <w:lang w:val="sr-Latn-CS"/>
        </w:rPr>
        <w:t>sagledavati uvek i</w:t>
      </w:r>
      <w:r w:rsidR="00573B4B">
        <w:rPr>
          <w:lang w:val="sr-Latn-CS"/>
        </w:rPr>
        <w:t xml:space="preserve"> isključivo među učesnicima u saobraćaju.</w:t>
      </w:r>
      <w:r w:rsidR="003D6920">
        <w:rPr>
          <w:lang w:val="sr-Latn-CS"/>
        </w:rPr>
        <w:t xml:space="preserve">  </w:t>
      </w:r>
    </w:p>
    <w:p w:rsidR="000A72B4" w:rsidRDefault="00573B4B" w:rsidP="00A57602">
      <w:pPr>
        <w:pStyle w:val="Tekst"/>
        <w:ind w:firstLine="0"/>
        <w:rPr>
          <w:lang w:val="sr-Latn-CS"/>
        </w:rPr>
      </w:pPr>
      <w:r>
        <w:rPr>
          <w:lang w:val="sr-Latn-CS"/>
        </w:rPr>
        <w:t>Sagledavanje funkcije sistema daleko prevazilazi okvir i ambicije ovog rada koji ima za cilj isticanje grupe problema koji se mogu javiti u raskrsnicama usled ne-delovanja upravljača puta, s posebnim osvrtom na verti</w:t>
      </w:r>
      <w:r w:rsidR="007B340A">
        <w:rPr>
          <w:lang w:val="sr-Latn-CS"/>
        </w:rPr>
        <w:t>kalnu saobraćajnu signalizaciju</w:t>
      </w:r>
      <w:r>
        <w:rPr>
          <w:lang w:val="sr-Latn-CS"/>
        </w:rPr>
        <w:t>.</w:t>
      </w:r>
    </w:p>
    <w:p w:rsidR="00573B4B" w:rsidRDefault="00573B4B" w:rsidP="00015079">
      <w:pPr>
        <w:pStyle w:val="Heading1"/>
        <w:numPr>
          <w:ilvl w:val="0"/>
          <w:numId w:val="26"/>
        </w:numPr>
      </w:pPr>
      <w:r>
        <w:t xml:space="preserve">PRVENSTVO PROLAZA </w:t>
      </w:r>
    </w:p>
    <w:p w:rsidR="00573B4B" w:rsidRPr="00573B4B" w:rsidRDefault="00573B4B" w:rsidP="00573B4B">
      <w:pPr>
        <w:pStyle w:val="Tekst"/>
        <w:ind w:firstLine="0"/>
        <w:rPr>
          <w:lang w:val="sr-Latn-CS"/>
        </w:rPr>
      </w:pPr>
      <w:r w:rsidRPr="00573B4B">
        <w:rPr>
          <w:lang w:val="sr-Latn-CS"/>
        </w:rPr>
        <w:t xml:space="preserve">     Hijerarhijski, prvenstvo je definisano preko 9 nivoa: idući od temeljnog pravila desne strane</w:t>
      </w:r>
      <w:r>
        <w:rPr>
          <w:lang w:val="sr-Latn-CS"/>
        </w:rPr>
        <w:t>,</w:t>
      </w:r>
      <w:r w:rsidRPr="00573B4B">
        <w:rPr>
          <w:lang w:val="sr-Latn-CS"/>
        </w:rPr>
        <w:t xml:space="preserve"> preko horizontalne signalizacije, vertikalne signalizacije, vrste kolovoznog zastora, </w:t>
      </w:r>
      <w:proofErr w:type="spellStart"/>
      <w:r w:rsidRPr="00573B4B">
        <w:rPr>
          <w:lang w:val="sr-Latn-CS"/>
        </w:rPr>
        <w:t>šinskih</w:t>
      </w:r>
      <w:proofErr w:type="spellEnd"/>
      <w:r w:rsidRPr="00573B4B">
        <w:rPr>
          <w:lang w:val="sr-Latn-CS"/>
        </w:rPr>
        <w:t xml:space="preserve"> vozila, službenih vozila, vozila pod pratnjom, semafora i znaka koje daju ovlašćena lica.</w:t>
      </w:r>
    </w:p>
    <w:p w:rsidR="00573B4B" w:rsidRDefault="00573B4B" w:rsidP="00573B4B">
      <w:pPr>
        <w:pStyle w:val="Tekst"/>
        <w:ind w:firstLine="0"/>
        <w:rPr>
          <w:lang w:val="sr-Latn-CS"/>
        </w:rPr>
      </w:pPr>
      <w:r w:rsidRPr="00573B4B">
        <w:rPr>
          <w:lang w:val="sr-Latn-CS"/>
        </w:rPr>
        <w:t xml:space="preserve">     Hijerarhija prvenstva je tako postavljena da izostankom ili prestankom dejstva  višeg nivoa prvenstva, ono se automatski spušta na niži nivo</w:t>
      </w:r>
      <w:r w:rsidR="00361572">
        <w:rPr>
          <w:lang w:val="sr-Latn-CS"/>
        </w:rPr>
        <w:t xml:space="preserve">, što pogoduje upravljaču puta i pravosuđu. </w:t>
      </w:r>
      <w:r w:rsidRPr="00573B4B">
        <w:rPr>
          <w:lang w:val="sr-Latn-CS"/>
        </w:rPr>
        <w:t xml:space="preserve">Npr. uklanjanjem odgovarajućeg saobraćajnog znaka prolazak kroz raskrsnicu </w:t>
      </w:r>
      <w:r>
        <w:rPr>
          <w:lang w:val="sr-Latn-CS"/>
        </w:rPr>
        <w:t xml:space="preserve">za pravosuđe </w:t>
      </w:r>
      <w:r w:rsidRPr="00573B4B">
        <w:rPr>
          <w:lang w:val="sr-Latn-CS"/>
        </w:rPr>
        <w:t>prelazi na pravilo desne strane, te se uzročnost lako traži i direktno nalazi isključivo na strani vozača.</w:t>
      </w:r>
      <w:r>
        <w:rPr>
          <w:lang w:val="sr-Latn-CS"/>
        </w:rPr>
        <w:t xml:space="preserve"> </w:t>
      </w:r>
      <w:r w:rsidR="002E04DB">
        <w:rPr>
          <w:lang w:val="sr-Latn-CS"/>
        </w:rPr>
        <w:t>Rečenim posmatranjem stvari se</w:t>
      </w:r>
      <w:r>
        <w:rPr>
          <w:lang w:val="sr-Latn-CS"/>
        </w:rPr>
        <w:t xml:space="preserve"> zanemaruje odgovornost upravljača puta koji nije obnovio /ponovo postavio/ uklonjeni saobraćajni znak. </w:t>
      </w:r>
    </w:p>
    <w:p w:rsidR="002E04DB" w:rsidRDefault="002E04DB" w:rsidP="00573B4B">
      <w:pPr>
        <w:pStyle w:val="Tekst"/>
        <w:ind w:firstLine="0"/>
        <w:rPr>
          <w:lang w:val="sr-Latn-CS"/>
        </w:rPr>
      </w:pPr>
      <w:r>
        <w:rPr>
          <w:lang w:val="sr-Latn-CS"/>
        </w:rPr>
        <w:t xml:space="preserve">     Čak se u slučajevima sudara sa najtežim posledicama i kada okolnosti očigledno upućuju i na državne organe</w:t>
      </w:r>
      <w:r w:rsidR="0053102A">
        <w:rPr>
          <w:lang w:val="sr-Latn-CS"/>
        </w:rPr>
        <w:t xml:space="preserve"> optužnice se ili ne podižu ili se podižu protiv učesnika u sudaru – primer</w:t>
      </w:r>
      <w:r w:rsidR="007F6A71">
        <w:rPr>
          <w:lang w:val="sr-Latn-CS"/>
        </w:rPr>
        <w:t>,</w:t>
      </w:r>
      <w:r w:rsidR="0053102A">
        <w:rPr>
          <w:lang w:val="sr-Latn-CS"/>
        </w:rPr>
        <w:t xml:space="preserve"> nalet vozilom u noćnim uslovima na betonsku prepreku na autoputu. </w:t>
      </w:r>
    </w:p>
    <w:p w:rsidR="009B4088" w:rsidRDefault="009B4088" w:rsidP="00573B4B">
      <w:pPr>
        <w:pStyle w:val="Tekst"/>
        <w:ind w:firstLine="0"/>
        <w:rPr>
          <w:lang w:val="sr-Latn-CS"/>
        </w:rPr>
      </w:pPr>
      <w:r>
        <w:rPr>
          <w:lang w:val="sr-Latn-CS"/>
        </w:rPr>
        <w:t xml:space="preserve">      </w:t>
      </w:r>
    </w:p>
    <w:p w:rsidR="00A81F98" w:rsidRDefault="00A81F98" w:rsidP="009B4088">
      <w:pPr>
        <w:pStyle w:val="Heading2"/>
        <w:numPr>
          <w:ilvl w:val="1"/>
          <w:numId w:val="0"/>
        </w:numPr>
      </w:pPr>
    </w:p>
    <w:p w:rsidR="009B4088" w:rsidRPr="003B27F0" w:rsidRDefault="00015079" w:rsidP="009B4088">
      <w:pPr>
        <w:pStyle w:val="Heading2"/>
        <w:numPr>
          <w:ilvl w:val="1"/>
          <w:numId w:val="0"/>
        </w:numPr>
      </w:pPr>
      <w:r>
        <w:t xml:space="preserve">3.1 </w:t>
      </w:r>
      <w:r w:rsidR="009B4088">
        <w:t>Vertikalni</w:t>
      </w:r>
      <w:r w:rsidR="00512604">
        <w:t xml:space="preserve"> saobraćajni </w:t>
      </w:r>
      <w:r w:rsidR="009B4088">
        <w:t xml:space="preserve"> znakovi</w:t>
      </w:r>
      <w:r w:rsidR="009B4088" w:rsidRPr="003B27F0">
        <w:t xml:space="preserve"> </w:t>
      </w:r>
      <w:r w:rsidR="00512604">
        <w:t>i važenje</w:t>
      </w:r>
    </w:p>
    <w:p w:rsidR="009B4088" w:rsidRDefault="00015079" w:rsidP="00A57602">
      <w:pPr>
        <w:pStyle w:val="Tekst"/>
        <w:ind w:firstLine="0"/>
        <w:rPr>
          <w:lang w:val="sr-Latn-CS"/>
        </w:rPr>
      </w:pPr>
      <w:r>
        <w:rPr>
          <w:lang w:val="sr-Latn-CS"/>
        </w:rPr>
        <w:t xml:space="preserve">3.1.1 </w:t>
      </w:r>
      <w:r w:rsidR="009B4088">
        <w:rPr>
          <w:lang w:val="sr-Latn-CS"/>
        </w:rPr>
        <w:t xml:space="preserve">Prvenstvo prolaza je </w:t>
      </w:r>
      <w:r w:rsidR="00A5752E">
        <w:rPr>
          <w:lang w:val="sr-Latn-CS"/>
        </w:rPr>
        <w:t>regulisano saobraćajnim znakovima obaveštenja:</w:t>
      </w:r>
    </w:p>
    <w:p w:rsidR="00A5752E" w:rsidRDefault="00A5752E" w:rsidP="00A57602">
      <w:pPr>
        <w:pStyle w:val="Tekst"/>
        <w:ind w:firstLine="0"/>
        <w:rPr>
          <w:lang w:val="sr-Latn-CS"/>
        </w:rPr>
      </w:pPr>
    </w:p>
    <w:p w:rsidR="00A5752E" w:rsidRDefault="00A5752E" w:rsidP="00A57602">
      <w:pPr>
        <w:pStyle w:val="Tekst"/>
        <w:ind w:firstLine="0"/>
        <w:rPr>
          <w:lang w:val="sr-Latn-CS"/>
        </w:rPr>
      </w:pPr>
      <w:r>
        <w:rPr>
          <w:lang w:val="sr-Latn-CS"/>
        </w:rPr>
        <w:t>III-3</w:t>
      </w:r>
      <w:r w:rsidR="004A00B6" w:rsidRPr="0051477A">
        <w:rPr>
          <w:noProof/>
          <w:sz w:val="28"/>
          <w:szCs w:val="28"/>
          <w:lang w:val="en-US" w:eastAsia="en-US"/>
        </w:rPr>
        <w:drawing>
          <wp:inline distT="0" distB="0" distL="0" distR="0" wp14:anchorId="671974DE" wp14:editId="56A544BC">
            <wp:extent cx="285420" cy="262025"/>
            <wp:effectExtent l="0" t="0" r="635" b="508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9075" t="43781" r="72766" b="42289"/>
                    <a:stretch>
                      <a:fillRect/>
                    </a:stretch>
                  </pic:blipFill>
                  <pic:spPr bwMode="auto">
                    <a:xfrm>
                      <a:off x="0" y="0"/>
                      <a:ext cx="287820" cy="264229"/>
                    </a:xfrm>
                    <a:prstGeom prst="rect">
                      <a:avLst/>
                    </a:prstGeom>
                    <a:noFill/>
                    <a:ln w="9525">
                      <a:noFill/>
                      <a:miter lim="800000"/>
                      <a:headEnd/>
                      <a:tailEnd/>
                    </a:ln>
                  </pic:spPr>
                </pic:pic>
              </a:graphicData>
            </a:graphic>
          </wp:inline>
        </w:drawing>
      </w:r>
      <w:r>
        <w:rPr>
          <w:lang w:val="sr-Latn-CS"/>
        </w:rPr>
        <w:t xml:space="preserve"> ''Put sa prvenstvom prolaza'' koji označava </w:t>
      </w:r>
      <w:r w:rsidRPr="00A5752E">
        <w:rPr>
          <w:b/>
          <w:lang w:val="sr-Latn-CS"/>
        </w:rPr>
        <w:t>put ili deo puta</w:t>
      </w:r>
      <w:r>
        <w:rPr>
          <w:lang w:val="sr-Latn-CS"/>
        </w:rPr>
        <w:t xml:space="preserve"> na kome vozila imaju prvenstvo prolaza u odnosu na vozila koja se kreću putevima koji se ukrštaju sa putem, odnosno delom puta, i</w:t>
      </w:r>
      <w:r w:rsidR="00A81F98">
        <w:rPr>
          <w:lang w:val="sr-Latn-CS"/>
        </w:rPr>
        <w:t xml:space="preserve"> </w:t>
      </w:r>
      <w:r>
        <w:rPr>
          <w:lang w:val="sr-Latn-CS"/>
        </w:rPr>
        <w:t xml:space="preserve">III-4 ''završetak puta sa prvenstvom prolaza'' koji označava </w:t>
      </w:r>
      <w:r w:rsidRPr="00A5752E">
        <w:rPr>
          <w:b/>
          <w:lang w:val="sr-Latn-CS"/>
        </w:rPr>
        <w:t>mesto</w:t>
      </w:r>
      <w:r>
        <w:rPr>
          <w:lang w:val="sr-Latn-CS"/>
        </w:rPr>
        <w:t xml:space="preserve"> na kome se završava put ili deo puta sa prvenstvom prolaza</w:t>
      </w:r>
    </w:p>
    <w:p w:rsidR="003D79A7" w:rsidRDefault="003D79A7" w:rsidP="00A57602">
      <w:pPr>
        <w:pStyle w:val="Tekst"/>
        <w:ind w:firstLine="0"/>
        <w:rPr>
          <w:lang w:val="sr-Latn-CS"/>
        </w:rPr>
      </w:pPr>
    </w:p>
    <w:p w:rsidR="003D79A7" w:rsidRPr="00FB036D" w:rsidRDefault="003D79A7" w:rsidP="00A57602">
      <w:pPr>
        <w:pStyle w:val="Tekst"/>
        <w:ind w:firstLine="0"/>
        <w:rPr>
          <w:u w:val="single"/>
          <w:lang w:val="sr-Latn-CS"/>
        </w:rPr>
      </w:pPr>
      <w:r>
        <w:rPr>
          <w:lang w:val="sr-Latn-CS"/>
        </w:rPr>
        <w:t xml:space="preserve"> </w:t>
      </w:r>
      <w:r w:rsidR="00FB036D">
        <w:rPr>
          <w:lang w:val="sr-Latn-CS"/>
        </w:rPr>
        <w:t>Važno je naglasiti da znak III-3</w:t>
      </w:r>
      <w:r w:rsidR="004A00B6" w:rsidRPr="0051477A">
        <w:rPr>
          <w:noProof/>
          <w:sz w:val="28"/>
          <w:szCs w:val="28"/>
          <w:lang w:val="en-US" w:eastAsia="en-US"/>
        </w:rPr>
        <w:drawing>
          <wp:inline distT="0" distB="0" distL="0" distR="0" wp14:anchorId="1D4AC334" wp14:editId="582F72BD">
            <wp:extent cx="285420" cy="262025"/>
            <wp:effectExtent l="0" t="0" r="635" b="508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9075" t="43781" r="72766" b="42289"/>
                    <a:stretch>
                      <a:fillRect/>
                    </a:stretch>
                  </pic:blipFill>
                  <pic:spPr bwMode="auto">
                    <a:xfrm>
                      <a:off x="0" y="0"/>
                      <a:ext cx="287820" cy="264229"/>
                    </a:xfrm>
                    <a:prstGeom prst="rect">
                      <a:avLst/>
                    </a:prstGeom>
                    <a:noFill/>
                    <a:ln w="9525">
                      <a:noFill/>
                      <a:miter lim="800000"/>
                      <a:headEnd/>
                      <a:tailEnd/>
                    </a:ln>
                  </pic:spPr>
                </pic:pic>
              </a:graphicData>
            </a:graphic>
          </wp:inline>
        </w:drawing>
      </w:r>
      <w:r w:rsidR="00FB036D">
        <w:rPr>
          <w:lang w:val="sr-Latn-CS"/>
        </w:rPr>
        <w:t xml:space="preserve"> važi od mesta postavljanja do mesta gde saobraćajnim znakom III-4 prestaje njegova važnost ili nailaskom na znak II-1</w:t>
      </w:r>
      <w:r w:rsidR="00A81F98">
        <w:rPr>
          <w:lang w:val="sr-Latn-CS"/>
        </w:rPr>
        <w:t xml:space="preserve"> </w:t>
      </w:r>
      <w:r w:rsidR="00A81F98" w:rsidRPr="0051477A">
        <w:rPr>
          <w:noProof/>
          <w:sz w:val="28"/>
          <w:szCs w:val="28"/>
          <w:lang w:val="en-US" w:eastAsia="en-US"/>
        </w:rPr>
        <w:drawing>
          <wp:inline distT="0" distB="0" distL="0" distR="0" wp14:anchorId="7490AA63" wp14:editId="6CE5826F">
            <wp:extent cx="380560" cy="271829"/>
            <wp:effectExtent l="0" t="0" r="63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21081" t="44279" r="70492" b="44527"/>
                    <a:stretch>
                      <a:fillRect/>
                    </a:stretch>
                  </pic:blipFill>
                  <pic:spPr bwMode="auto">
                    <a:xfrm>
                      <a:off x="0" y="0"/>
                      <a:ext cx="383693" cy="274067"/>
                    </a:xfrm>
                    <a:prstGeom prst="rect">
                      <a:avLst/>
                    </a:prstGeom>
                    <a:noFill/>
                    <a:ln w="9525">
                      <a:noFill/>
                      <a:miter lim="800000"/>
                      <a:headEnd/>
                      <a:tailEnd/>
                    </a:ln>
                  </pic:spPr>
                </pic:pic>
              </a:graphicData>
            </a:graphic>
          </wp:inline>
        </w:drawing>
      </w:r>
      <w:r w:rsidR="00A81F98">
        <w:rPr>
          <w:lang w:val="sr-Latn-CS"/>
        </w:rPr>
        <w:t xml:space="preserve"> . Dakle, </w:t>
      </w:r>
      <w:r w:rsidR="00A81F98" w:rsidRPr="00FB036D">
        <w:rPr>
          <w:u w:val="single"/>
          <w:lang w:val="sr-Latn-CS"/>
        </w:rPr>
        <w:t>važi u više raskrsnica i nije nužno ponavljati znak ispred svake naredne raskrsnice.</w:t>
      </w:r>
      <w:r w:rsidR="00A81F98">
        <w:rPr>
          <w:u w:val="single"/>
          <w:lang w:val="sr-Latn-CS"/>
        </w:rPr>
        <w:t xml:space="preserve"> </w:t>
      </w:r>
      <w:r w:rsidR="00A81F98" w:rsidRPr="00A81F98">
        <w:rPr>
          <w:highlight w:val="yellow"/>
          <w:lang w:val="sr-Latn-CS"/>
        </w:rPr>
        <w:t xml:space="preserve">Ovde treba naglasiti da znak II-2 </w:t>
      </w:r>
      <w:r w:rsidR="00A81F98" w:rsidRPr="00A81F98">
        <w:rPr>
          <w:noProof/>
          <w:sz w:val="28"/>
          <w:szCs w:val="28"/>
          <w:highlight w:val="yellow"/>
          <w:lang w:val="en-US" w:eastAsia="en-US"/>
        </w:rPr>
        <w:drawing>
          <wp:inline distT="0" distB="0" distL="0" distR="0" wp14:anchorId="41F9F6AA" wp14:editId="2D789FFD">
            <wp:extent cx="304727" cy="298633"/>
            <wp:effectExtent l="0" t="0" r="635" b="635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32183" t="44279" r="61129" b="43532"/>
                    <a:stretch>
                      <a:fillRect/>
                    </a:stretch>
                  </pic:blipFill>
                  <pic:spPr bwMode="auto">
                    <a:xfrm>
                      <a:off x="0" y="0"/>
                      <a:ext cx="305610" cy="299499"/>
                    </a:xfrm>
                    <a:prstGeom prst="rect">
                      <a:avLst/>
                    </a:prstGeom>
                    <a:noFill/>
                    <a:ln w="9525">
                      <a:noFill/>
                      <a:miter lim="800000"/>
                      <a:headEnd/>
                      <a:tailEnd/>
                    </a:ln>
                  </pic:spPr>
                </pic:pic>
              </a:graphicData>
            </a:graphic>
          </wp:inline>
        </w:drawing>
      </w:r>
      <w:r w:rsidR="00FB036D" w:rsidRPr="00A81F98">
        <w:rPr>
          <w:highlight w:val="yellow"/>
          <w:lang w:val="sr-Latn-CS"/>
        </w:rPr>
        <w:t xml:space="preserve"> </w:t>
      </w:r>
      <w:r w:rsidR="00A81F98" w:rsidRPr="00A81F98">
        <w:rPr>
          <w:highlight w:val="yellow"/>
          <w:lang w:val="sr-Latn-CS"/>
        </w:rPr>
        <w:t>ne ukida prvenstvo prolaza</w:t>
      </w:r>
      <w:r w:rsidR="00A81F98">
        <w:rPr>
          <w:lang w:val="sr-Latn-CS"/>
        </w:rPr>
        <w:t xml:space="preserve"> i ovaj znak nema uticaja na definisanje saobraćajnica koje su sa prvenstvom prolaza.     </w:t>
      </w:r>
    </w:p>
    <w:p w:rsidR="00A5752E" w:rsidRDefault="00A5752E" w:rsidP="00A57602">
      <w:pPr>
        <w:pStyle w:val="Tekst"/>
        <w:ind w:firstLine="0"/>
        <w:rPr>
          <w:lang w:val="sr-Latn-CS"/>
        </w:rPr>
      </w:pPr>
    </w:p>
    <w:p w:rsidR="003D79A7" w:rsidRDefault="003D79A7" w:rsidP="00A57602">
      <w:pPr>
        <w:pStyle w:val="Tekst"/>
        <w:ind w:firstLine="0"/>
        <w:rPr>
          <w:lang w:val="sr-Latn-CS"/>
        </w:rPr>
      </w:pPr>
    </w:p>
    <w:p w:rsidR="00A5752E" w:rsidRDefault="00015079" w:rsidP="00A57602">
      <w:pPr>
        <w:pStyle w:val="Tekst"/>
        <w:ind w:firstLine="0"/>
        <w:rPr>
          <w:lang w:val="sr-Latn-CS"/>
        </w:rPr>
      </w:pPr>
      <w:r>
        <w:rPr>
          <w:lang w:val="sr-Latn-CS"/>
        </w:rPr>
        <w:t xml:space="preserve">3.1.2 </w:t>
      </w:r>
      <w:r w:rsidR="00A5752E">
        <w:rPr>
          <w:lang w:val="sr-Latn-CS"/>
        </w:rPr>
        <w:t>Prvenstvo prolaza je regulisano i znakovima izričitih naredbi:</w:t>
      </w:r>
    </w:p>
    <w:p w:rsidR="00A5752E" w:rsidRDefault="00A5752E" w:rsidP="00A57602">
      <w:pPr>
        <w:pStyle w:val="Tekst"/>
        <w:ind w:firstLine="0"/>
        <w:rPr>
          <w:lang w:val="sr-Latn-CS"/>
        </w:rPr>
      </w:pPr>
      <w:r>
        <w:rPr>
          <w:lang w:val="sr-Latn-CS"/>
        </w:rPr>
        <w:t xml:space="preserve"> II-1 </w:t>
      </w:r>
      <w:r w:rsidR="004A00B6" w:rsidRPr="0051477A">
        <w:rPr>
          <w:noProof/>
          <w:sz w:val="28"/>
          <w:szCs w:val="28"/>
          <w:lang w:val="en-US" w:eastAsia="en-US"/>
        </w:rPr>
        <w:drawing>
          <wp:inline distT="0" distB="0" distL="0" distR="0" wp14:anchorId="2F519620" wp14:editId="67F91ED1">
            <wp:extent cx="380560" cy="271829"/>
            <wp:effectExtent l="0" t="0" r="635"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21081" t="44279" r="70492" b="44527"/>
                    <a:stretch>
                      <a:fillRect/>
                    </a:stretch>
                  </pic:blipFill>
                  <pic:spPr bwMode="auto">
                    <a:xfrm>
                      <a:off x="0" y="0"/>
                      <a:ext cx="383693" cy="274067"/>
                    </a:xfrm>
                    <a:prstGeom prst="rect">
                      <a:avLst/>
                    </a:prstGeom>
                    <a:noFill/>
                    <a:ln w="9525">
                      <a:noFill/>
                      <a:miter lim="800000"/>
                      <a:headEnd/>
                      <a:tailEnd/>
                    </a:ln>
                  </pic:spPr>
                </pic:pic>
              </a:graphicData>
            </a:graphic>
          </wp:inline>
        </w:drawing>
      </w:r>
      <w:r>
        <w:rPr>
          <w:lang w:val="sr-Latn-CS"/>
        </w:rPr>
        <w:t xml:space="preserve"> ''ukrštanje sa putem sa prvenstvom prolaza'' koji označava </w:t>
      </w:r>
      <w:r w:rsidRPr="00A5752E">
        <w:rPr>
          <w:b/>
          <w:lang w:val="sr-Latn-CS"/>
        </w:rPr>
        <w:t>blizinu raskrsnice</w:t>
      </w:r>
      <w:r>
        <w:rPr>
          <w:lang w:val="sr-Latn-CS"/>
        </w:rPr>
        <w:t xml:space="preserve"> na kojoj vozač </w:t>
      </w:r>
      <w:r w:rsidRPr="00A5752E">
        <w:rPr>
          <w:b/>
          <w:lang w:val="sr-Latn-CS"/>
        </w:rPr>
        <w:t>mora</w:t>
      </w:r>
      <w:r>
        <w:rPr>
          <w:lang w:val="sr-Latn-CS"/>
        </w:rPr>
        <w:t xml:space="preserve"> da ustupi prvenstvo prolaza svim vozilima koja se kreću putem na koji on nailazi, i </w:t>
      </w:r>
    </w:p>
    <w:p w:rsidR="00A5752E" w:rsidRDefault="00A5752E" w:rsidP="00A57602">
      <w:pPr>
        <w:pStyle w:val="Tekst"/>
        <w:ind w:firstLine="0"/>
        <w:rPr>
          <w:lang w:val="sr-Latn-CS"/>
        </w:rPr>
      </w:pPr>
      <w:r>
        <w:rPr>
          <w:lang w:val="sr-Latn-CS"/>
        </w:rPr>
        <w:t>II-2</w:t>
      </w:r>
      <w:r w:rsidR="008E2D37">
        <w:rPr>
          <w:lang w:val="sr-Latn-CS"/>
        </w:rPr>
        <w:t xml:space="preserve"> </w:t>
      </w:r>
      <w:r>
        <w:rPr>
          <w:lang w:val="sr-Latn-CS"/>
        </w:rPr>
        <w:t xml:space="preserve"> </w:t>
      </w:r>
      <w:r w:rsidR="003A4909" w:rsidRPr="0051477A">
        <w:rPr>
          <w:noProof/>
          <w:sz w:val="28"/>
          <w:szCs w:val="28"/>
          <w:lang w:val="en-US" w:eastAsia="en-US"/>
        </w:rPr>
        <w:drawing>
          <wp:inline distT="0" distB="0" distL="0" distR="0" wp14:anchorId="5B2025EB" wp14:editId="7B5B9B15">
            <wp:extent cx="304727" cy="298633"/>
            <wp:effectExtent l="0" t="0" r="635" b="635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32183" t="44279" r="61129" b="43532"/>
                    <a:stretch>
                      <a:fillRect/>
                    </a:stretch>
                  </pic:blipFill>
                  <pic:spPr bwMode="auto">
                    <a:xfrm>
                      <a:off x="0" y="0"/>
                      <a:ext cx="305610" cy="299499"/>
                    </a:xfrm>
                    <a:prstGeom prst="rect">
                      <a:avLst/>
                    </a:prstGeom>
                    <a:noFill/>
                    <a:ln w="9525">
                      <a:noFill/>
                      <a:miter lim="800000"/>
                      <a:headEnd/>
                      <a:tailEnd/>
                    </a:ln>
                  </pic:spPr>
                </pic:pic>
              </a:graphicData>
            </a:graphic>
          </wp:inline>
        </w:drawing>
      </w:r>
      <w:r>
        <w:rPr>
          <w:lang w:val="sr-Latn-CS"/>
        </w:rPr>
        <w:t xml:space="preserve"> </w:t>
      </w:r>
      <w:r w:rsidR="008E2D37">
        <w:rPr>
          <w:lang w:val="sr-Latn-CS"/>
        </w:rPr>
        <w:t xml:space="preserve"> </w:t>
      </w:r>
      <w:r>
        <w:rPr>
          <w:lang w:val="sr-Latn-CS"/>
        </w:rPr>
        <w:t xml:space="preserve">''obavezno zaustavljanje'' koji označava </w:t>
      </w:r>
      <w:r w:rsidRPr="00A5752E">
        <w:rPr>
          <w:b/>
          <w:lang w:val="sr-Latn-CS"/>
        </w:rPr>
        <w:t>mesto pred ulaskom u raskrsnicu</w:t>
      </w:r>
      <w:r>
        <w:rPr>
          <w:lang w:val="sr-Latn-CS"/>
        </w:rPr>
        <w:t xml:space="preserve"> na kome je vozač </w:t>
      </w:r>
      <w:r w:rsidRPr="00A5752E">
        <w:rPr>
          <w:b/>
          <w:lang w:val="sr-Latn-CS"/>
        </w:rPr>
        <w:t>dužan</w:t>
      </w:r>
      <w:r>
        <w:rPr>
          <w:lang w:val="sr-Latn-CS"/>
        </w:rPr>
        <w:t xml:space="preserve"> da zaustavi vozilo i ustupi prvenstvo prolaza svim vozilima koja se kreću putem na koji on nailazi.</w:t>
      </w:r>
    </w:p>
    <w:p w:rsidR="00573B4B" w:rsidRDefault="00573B4B" w:rsidP="00A57602">
      <w:pPr>
        <w:pStyle w:val="Tekst"/>
        <w:ind w:firstLine="0"/>
        <w:rPr>
          <w:lang w:val="sr-Latn-CS"/>
        </w:rPr>
      </w:pPr>
    </w:p>
    <w:p w:rsidR="003D79A7" w:rsidRDefault="00FB036D" w:rsidP="00A57602">
      <w:pPr>
        <w:pStyle w:val="Tekst"/>
        <w:ind w:firstLine="0"/>
        <w:rPr>
          <w:lang w:val="sr-Latn-CS"/>
        </w:rPr>
      </w:pPr>
      <w:r>
        <w:rPr>
          <w:lang w:val="sr-Latn-CS"/>
        </w:rPr>
        <w:t>Važno je naglasiti da znakovi II-1</w:t>
      </w:r>
      <w:r w:rsidR="004A00B6" w:rsidRPr="0051477A">
        <w:rPr>
          <w:noProof/>
          <w:sz w:val="28"/>
          <w:szCs w:val="28"/>
          <w:lang w:val="en-US" w:eastAsia="en-US"/>
        </w:rPr>
        <w:drawing>
          <wp:inline distT="0" distB="0" distL="0" distR="0" wp14:anchorId="0459785B" wp14:editId="776AFB1F">
            <wp:extent cx="380560" cy="271829"/>
            <wp:effectExtent l="0" t="0" r="635"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21081" t="44279" r="70492" b="44527"/>
                    <a:stretch>
                      <a:fillRect/>
                    </a:stretch>
                  </pic:blipFill>
                  <pic:spPr bwMode="auto">
                    <a:xfrm>
                      <a:off x="0" y="0"/>
                      <a:ext cx="383693" cy="274067"/>
                    </a:xfrm>
                    <a:prstGeom prst="rect">
                      <a:avLst/>
                    </a:prstGeom>
                    <a:noFill/>
                    <a:ln w="9525">
                      <a:noFill/>
                      <a:miter lim="800000"/>
                      <a:headEnd/>
                      <a:tailEnd/>
                    </a:ln>
                  </pic:spPr>
                </pic:pic>
              </a:graphicData>
            </a:graphic>
          </wp:inline>
        </w:drawing>
      </w:r>
      <w:r>
        <w:rPr>
          <w:lang w:val="sr-Latn-CS"/>
        </w:rPr>
        <w:t xml:space="preserve"> i II-2 </w:t>
      </w:r>
      <w:r w:rsidR="008E2D37" w:rsidRPr="0051477A">
        <w:rPr>
          <w:noProof/>
          <w:sz w:val="28"/>
          <w:szCs w:val="28"/>
          <w:lang w:val="en-US" w:eastAsia="en-US"/>
        </w:rPr>
        <w:drawing>
          <wp:inline distT="0" distB="0" distL="0" distR="0" wp14:anchorId="5E30B9B7" wp14:editId="0E51793A">
            <wp:extent cx="304727" cy="298633"/>
            <wp:effectExtent l="0" t="0" r="635" b="635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32183" t="44279" r="61129" b="43532"/>
                    <a:stretch>
                      <a:fillRect/>
                    </a:stretch>
                  </pic:blipFill>
                  <pic:spPr bwMode="auto">
                    <a:xfrm>
                      <a:off x="0" y="0"/>
                      <a:ext cx="305610" cy="299499"/>
                    </a:xfrm>
                    <a:prstGeom prst="rect">
                      <a:avLst/>
                    </a:prstGeom>
                    <a:noFill/>
                    <a:ln w="9525">
                      <a:noFill/>
                      <a:miter lim="800000"/>
                      <a:headEnd/>
                      <a:tailEnd/>
                    </a:ln>
                  </pic:spPr>
                </pic:pic>
              </a:graphicData>
            </a:graphic>
          </wp:inline>
        </w:drawing>
      </w:r>
      <w:r w:rsidR="008E2D37">
        <w:rPr>
          <w:lang w:val="sr-Latn-CS"/>
        </w:rPr>
        <w:t xml:space="preserve"> </w:t>
      </w:r>
      <w:r w:rsidRPr="00FB036D">
        <w:rPr>
          <w:u w:val="single"/>
          <w:lang w:val="sr-Latn-CS"/>
        </w:rPr>
        <w:t xml:space="preserve">važe samo u raskrsnici ispred koje se nalaze </w:t>
      </w:r>
      <w:r>
        <w:rPr>
          <w:lang w:val="sr-Latn-CS"/>
        </w:rPr>
        <w:t>i njihovo dejstvo se ne nastavlja dalje na putu kretanja vozila.</w:t>
      </w:r>
    </w:p>
    <w:p w:rsidR="003D79A7" w:rsidRDefault="003D79A7" w:rsidP="00A57602">
      <w:pPr>
        <w:pStyle w:val="Tekst"/>
        <w:ind w:firstLine="0"/>
        <w:rPr>
          <w:lang w:val="sr-Latn-CS"/>
        </w:rPr>
      </w:pPr>
    </w:p>
    <w:p w:rsidR="00790399" w:rsidRDefault="00015079" w:rsidP="001F5614">
      <w:pPr>
        <w:pStyle w:val="Heading2"/>
        <w:numPr>
          <w:ilvl w:val="1"/>
          <w:numId w:val="0"/>
        </w:numPr>
      </w:pPr>
      <w:r>
        <w:t xml:space="preserve">3.2 </w:t>
      </w:r>
      <w:r w:rsidR="00790399">
        <w:t xml:space="preserve">Opremljenost raskrsnica </w:t>
      </w:r>
    </w:p>
    <w:p w:rsidR="00790399" w:rsidRDefault="00790399" w:rsidP="002565DD">
      <w:pPr>
        <w:pStyle w:val="Heading2"/>
        <w:numPr>
          <w:ilvl w:val="0"/>
          <w:numId w:val="0"/>
        </w:numPr>
        <w:jc w:val="both"/>
        <w:rPr>
          <w:b w:val="0"/>
        </w:rPr>
      </w:pPr>
      <w:r>
        <w:rPr>
          <w:b w:val="0"/>
        </w:rPr>
        <w:t xml:space="preserve">Kada se govori o raskrsnicama u kojima je prvenstvo regulisano </w:t>
      </w:r>
      <w:r w:rsidR="002565DD">
        <w:rPr>
          <w:b w:val="0"/>
        </w:rPr>
        <w:t xml:space="preserve">vertikalnim saobraćajnim znakovima i-ili pravilima u saobraćaju /desne strane/, onda se  u praksi javlja </w:t>
      </w:r>
      <w:r w:rsidR="00CB5537">
        <w:rPr>
          <w:b w:val="0"/>
        </w:rPr>
        <w:t>tri</w:t>
      </w:r>
      <w:r w:rsidR="00BA7AC3">
        <w:rPr>
          <w:b w:val="0"/>
        </w:rPr>
        <w:t xml:space="preserve"> grupe </w:t>
      </w:r>
      <w:r w:rsidR="002565DD">
        <w:rPr>
          <w:b w:val="0"/>
        </w:rPr>
        <w:t>slučajeva:</w:t>
      </w:r>
    </w:p>
    <w:p w:rsidR="00BA7AC3" w:rsidRPr="00CB5537" w:rsidRDefault="00015079" w:rsidP="00CB5537">
      <w:pPr>
        <w:pStyle w:val="ListParagraph"/>
        <w:ind w:left="0"/>
        <w:rPr>
          <w:rFonts w:ascii="Arial" w:hAnsi="Arial" w:cs="Arial"/>
          <w:sz w:val="22"/>
          <w:szCs w:val="22"/>
        </w:rPr>
      </w:pPr>
      <w:r w:rsidRPr="00015079">
        <w:rPr>
          <w:rFonts w:ascii="Arial" w:hAnsi="Arial" w:cs="Arial"/>
          <w:sz w:val="22"/>
          <w:szCs w:val="22"/>
          <w:highlight w:val="yellow"/>
        </w:rPr>
        <w:t xml:space="preserve">3.2.1 </w:t>
      </w:r>
      <w:r w:rsidR="00CB5537" w:rsidRPr="00015079">
        <w:rPr>
          <w:rFonts w:ascii="Arial" w:hAnsi="Arial" w:cs="Arial"/>
          <w:sz w:val="22"/>
          <w:szCs w:val="22"/>
          <w:highlight w:val="yellow"/>
        </w:rPr>
        <w:t>Grupa</w:t>
      </w:r>
      <w:r w:rsidR="00CB5537" w:rsidRPr="00CB5537">
        <w:rPr>
          <w:rFonts w:ascii="Arial" w:hAnsi="Arial" w:cs="Arial"/>
          <w:sz w:val="22"/>
          <w:szCs w:val="22"/>
        </w:rPr>
        <w:t>:</w:t>
      </w:r>
      <w:r w:rsidR="00CB5537">
        <w:rPr>
          <w:rFonts w:ascii="Arial" w:hAnsi="Arial" w:cs="Arial"/>
          <w:sz w:val="22"/>
          <w:szCs w:val="22"/>
        </w:rPr>
        <w:t xml:space="preserve"> </w:t>
      </w:r>
      <w:r w:rsidR="00BA7AC3" w:rsidRPr="00CB5537">
        <w:rPr>
          <w:rFonts w:ascii="Arial" w:hAnsi="Arial" w:cs="Arial"/>
          <w:sz w:val="22"/>
          <w:szCs w:val="22"/>
        </w:rPr>
        <w:t xml:space="preserve">Vozači koji su </w:t>
      </w:r>
      <w:r w:rsidR="00CB5537" w:rsidRPr="00CB5537">
        <w:rPr>
          <w:rFonts w:ascii="Arial" w:hAnsi="Arial" w:cs="Arial"/>
          <w:b/>
          <w:sz w:val="22"/>
          <w:szCs w:val="22"/>
        </w:rPr>
        <w:t>znako</w:t>
      </w:r>
      <w:r w:rsidR="00CB5537">
        <w:rPr>
          <w:rFonts w:ascii="Arial" w:hAnsi="Arial" w:cs="Arial"/>
          <w:b/>
          <w:sz w:val="22"/>
          <w:szCs w:val="22"/>
        </w:rPr>
        <w:t>m ili znakovima</w:t>
      </w:r>
      <w:r w:rsidR="00CB5537" w:rsidRPr="00CB5537">
        <w:rPr>
          <w:rFonts w:ascii="Arial" w:hAnsi="Arial" w:cs="Arial"/>
          <w:b/>
          <w:sz w:val="22"/>
          <w:szCs w:val="22"/>
        </w:rPr>
        <w:t xml:space="preserve"> III-3 </w:t>
      </w:r>
      <w:r w:rsidR="004A00B6" w:rsidRPr="0051477A">
        <w:rPr>
          <w:noProof/>
          <w:sz w:val="28"/>
          <w:szCs w:val="28"/>
          <w:lang w:val="en-US"/>
        </w:rPr>
        <w:drawing>
          <wp:inline distT="0" distB="0" distL="0" distR="0" wp14:anchorId="66A44E14" wp14:editId="48545551">
            <wp:extent cx="285420" cy="262025"/>
            <wp:effectExtent l="0" t="0" r="635" b="508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9075" t="43781" r="72766" b="42289"/>
                    <a:stretch>
                      <a:fillRect/>
                    </a:stretch>
                  </pic:blipFill>
                  <pic:spPr bwMode="auto">
                    <a:xfrm>
                      <a:off x="0" y="0"/>
                      <a:ext cx="287820" cy="264229"/>
                    </a:xfrm>
                    <a:prstGeom prst="rect">
                      <a:avLst/>
                    </a:prstGeom>
                    <a:noFill/>
                    <a:ln w="9525">
                      <a:noFill/>
                      <a:miter lim="800000"/>
                      <a:headEnd/>
                      <a:tailEnd/>
                    </a:ln>
                  </pic:spPr>
                </pic:pic>
              </a:graphicData>
            </a:graphic>
          </wp:inline>
        </w:drawing>
      </w:r>
      <w:r w:rsidR="00BA7AC3" w:rsidRPr="00CB5537">
        <w:rPr>
          <w:rFonts w:ascii="Arial" w:hAnsi="Arial" w:cs="Arial"/>
          <w:b/>
          <w:sz w:val="22"/>
          <w:szCs w:val="22"/>
        </w:rPr>
        <w:t>obavešteni</w:t>
      </w:r>
      <w:r w:rsidR="00BA7AC3" w:rsidRPr="00CB5537">
        <w:rPr>
          <w:rFonts w:ascii="Arial" w:hAnsi="Arial" w:cs="Arial"/>
          <w:sz w:val="22"/>
          <w:szCs w:val="22"/>
        </w:rPr>
        <w:t xml:space="preserve"> da se kreć</w:t>
      </w:r>
      <w:r w:rsidR="00CB5537">
        <w:rPr>
          <w:rFonts w:ascii="Arial" w:hAnsi="Arial" w:cs="Arial"/>
          <w:sz w:val="22"/>
          <w:szCs w:val="22"/>
        </w:rPr>
        <w:t>u</w:t>
      </w:r>
      <w:r w:rsidR="00BA7AC3" w:rsidRPr="00CB5537">
        <w:rPr>
          <w:rFonts w:ascii="Arial" w:hAnsi="Arial" w:cs="Arial"/>
          <w:sz w:val="22"/>
          <w:szCs w:val="22"/>
        </w:rPr>
        <w:t xml:space="preserve"> putem sa prvenstvom prolaza</w:t>
      </w:r>
      <w:r w:rsidR="00CB5537">
        <w:rPr>
          <w:rFonts w:ascii="Arial" w:hAnsi="Arial" w:cs="Arial"/>
          <w:sz w:val="22"/>
          <w:szCs w:val="22"/>
        </w:rPr>
        <w:t>:</w:t>
      </w:r>
    </w:p>
    <w:p w:rsidR="00BA7AC3" w:rsidRPr="00BA7AC3" w:rsidRDefault="00BA7AC3" w:rsidP="00BA7AC3"/>
    <w:p w:rsidR="002565DD" w:rsidRPr="00040CEE" w:rsidRDefault="002565DD" w:rsidP="002565DD">
      <w:pPr>
        <w:pStyle w:val="ListParagraph"/>
        <w:ind w:left="0"/>
      </w:pPr>
      <w:r>
        <w:rPr>
          <w:rFonts w:ascii="Arial" w:hAnsi="Arial" w:cs="Arial"/>
          <w:sz w:val="22"/>
          <w:szCs w:val="22"/>
        </w:rPr>
        <w:t xml:space="preserve">Idući pravcem sa prvenstvom prolaza </w:t>
      </w:r>
      <w:r w:rsidRPr="00040CEE">
        <w:rPr>
          <w:rFonts w:ascii="Arial" w:hAnsi="Arial" w:cs="Arial"/>
          <w:b/>
          <w:sz w:val="22"/>
          <w:szCs w:val="22"/>
        </w:rPr>
        <w:t xml:space="preserve">ispred svake </w:t>
      </w:r>
      <w:r w:rsidRPr="00040CEE">
        <w:rPr>
          <w:rFonts w:ascii="Arial" w:hAnsi="Arial" w:cs="Arial"/>
          <w:sz w:val="22"/>
          <w:szCs w:val="22"/>
        </w:rPr>
        <w:t>raskrsnice se nalazi</w:t>
      </w:r>
      <w:r w:rsidRPr="00040CEE">
        <w:rPr>
          <w:rFonts w:ascii="Arial" w:hAnsi="Arial" w:cs="Arial"/>
          <w:b/>
          <w:sz w:val="22"/>
          <w:szCs w:val="22"/>
        </w:rPr>
        <w:t xml:space="preserve"> </w:t>
      </w:r>
      <w:r>
        <w:rPr>
          <w:rFonts w:ascii="Arial" w:hAnsi="Arial" w:cs="Arial"/>
          <w:sz w:val="22"/>
          <w:szCs w:val="22"/>
        </w:rPr>
        <w:t>postavljen saobraćajni znak III-3</w:t>
      </w:r>
      <w:r w:rsidR="004A00B6" w:rsidRPr="0051477A">
        <w:rPr>
          <w:noProof/>
          <w:sz w:val="28"/>
          <w:szCs w:val="28"/>
          <w:lang w:val="en-US"/>
        </w:rPr>
        <w:drawing>
          <wp:inline distT="0" distB="0" distL="0" distR="0" wp14:anchorId="6659EE86" wp14:editId="23206C50">
            <wp:extent cx="285420" cy="262025"/>
            <wp:effectExtent l="0" t="0" r="635" b="508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9075" t="43781" r="72766" b="42289"/>
                    <a:stretch>
                      <a:fillRect/>
                    </a:stretch>
                  </pic:blipFill>
                  <pic:spPr bwMode="auto">
                    <a:xfrm>
                      <a:off x="0" y="0"/>
                      <a:ext cx="287820" cy="264229"/>
                    </a:xfrm>
                    <a:prstGeom prst="rect">
                      <a:avLst/>
                    </a:prstGeom>
                    <a:noFill/>
                    <a:ln w="9525">
                      <a:noFill/>
                      <a:miter lim="800000"/>
                      <a:headEnd/>
                      <a:tailEnd/>
                    </a:ln>
                  </pic:spPr>
                </pic:pic>
              </a:graphicData>
            </a:graphic>
          </wp:inline>
        </w:drawing>
      </w:r>
      <w:r>
        <w:rPr>
          <w:rFonts w:ascii="Arial" w:hAnsi="Arial" w:cs="Arial"/>
          <w:sz w:val="22"/>
          <w:szCs w:val="22"/>
        </w:rPr>
        <w:t xml:space="preserve"> </w:t>
      </w:r>
      <w:r w:rsidR="00040CEE">
        <w:rPr>
          <w:rFonts w:ascii="Arial" w:hAnsi="Arial" w:cs="Arial"/>
          <w:sz w:val="22"/>
          <w:szCs w:val="22"/>
        </w:rPr>
        <w:t xml:space="preserve">a ispred raskrsnica sa putevima koji se ukrštaju sa putem sa prvenstvom prolaza su postavljeni saobraćajni znakovi II-1 </w:t>
      </w:r>
      <w:r w:rsidR="004A00B6" w:rsidRPr="0051477A">
        <w:rPr>
          <w:noProof/>
          <w:sz w:val="28"/>
          <w:szCs w:val="28"/>
          <w:lang w:val="en-US"/>
        </w:rPr>
        <w:drawing>
          <wp:inline distT="0" distB="0" distL="0" distR="0" wp14:anchorId="2DE8068A" wp14:editId="394FAEEE">
            <wp:extent cx="380560" cy="271829"/>
            <wp:effectExtent l="0" t="0" r="63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21081" t="44279" r="70492" b="44527"/>
                    <a:stretch>
                      <a:fillRect/>
                    </a:stretch>
                  </pic:blipFill>
                  <pic:spPr bwMode="auto">
                    <a:xfrm>
                      <a:off x="0" y="0"/>
                      <a:ext cx="383693" cy="274067"/>
                    </a:xfrm>
                    <a:prstGeom prst="rect">
                      <a:avLst/>
                    </a:prstGeom>
                    <a:noFill/>
                    <a:ln w="9525">
                      <a:noFill/>
                      <a:miter lim="800000"/>
                      <a:headEnd/>
                      <a:tailEnd/>
                    </a:ln>
                  </pic:spPr>
                </pic:pic>
              </a:graphicData>
            </a:graphic>
          </wp:inline>
        </w:drawing>
      </w:r>
      <w:r w:rsidR="00040CEE">
        <w:rPr>
          <w:rFonts w:ascii="Arial" w:hAnsi="Arial" w:cs="Arial"/>
          <w:sz w:val="22"/>
          <w:szCs w:val="22"/>
        </w:rPr>
        <w:t>i II-2</w:t>
      </w:r>
      <w:r>
        <w:rPr>
          <w:rFonts w:ascii="Arial" w:hAnsi="Arial" w:cs="Arial"/>
          <w:sz w:val="22"/>
          <w:szCs w:val="22"/>
        </w:rPr>
        <w:t xml:space="preserve"> </w:t>
      </w:r>
      <w:r w:rsidR="004A00B6" w:rsidRPr="0051477A">
        <w:rPr>
          <w:noProof/>
          <w:sz w:val="28"/>
          <w:szCs w:val="28"/>
          <w:lang w:val="en-US"/>
        </w:rPr>
        <w:drawing>
          <wp:inline distT="0" distB="0" distL="0" distR="0" wp14:anchorId="40F6AF49" wp14:editId="52AF60A8">
            <wp:extent cx="304727" cy="298633"/>
            <wp:effectExtent l="0" t="0" r="635" b="635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32183" t="44279" r="61129" b="43532"/>
                    <a:stretch>
                      <a:fillRect/>
                    </a:stretch>
                  </pic:blipFill>
                  <pic:spPr bwMode="auto">
                    <a:xfrm>
                      <a:off x="0" y="0"/>
                      <a:ext cx="305610" cy="299499"/>
                    </a:xfrm>
                    <a:prstGeom prst="rect">
                      <a:avLst/>
                    </a:prstGeom>
                    <a:noFill/>
                    <a:ln w="9525">
                      <a:noFill/>
                      <a:miter lim="800000"/>
                      <a:headEnd/>
                      <a:tailEnd/>
                    </a:ln>
                  </pic:spPr>
                </pic:pic>
              </a:graphicData>
            </a:graphic>
          </wp:inline>
        </w:drawing>
      </w:r>
    </w:p>
    <w:p w:rsidR="00015079" w:rsidRDefault="00040CEE" w:rsidP="00040CEE">
      <w:pPr>
        <w:pStyle w:val="ListParagraph"/>
        <w:ind w:left="0"/>
        <w:rPr>
          <w:rFonts w:ascii="Arial" w:hAnsi="Arial" w:cs="Arial"/>
          <w:sz w:val="22"/>
          <w:szCs w:val="22"/>
        </w:rPr>
      </w:pPr>
      <w:r>
        <w:rPr>
          <w:rFonts w:ascii="Arial" w:hAnsi="Arial" w:cs="Arial"/>
          <w:sz w:val="22"/>
          <w:szCs w:val="22"/>
        </w:rPr>
        <w:lastRenderedPageBreak/>
        <w:t>Idući pravcem sa prvenstvom prolaza</w:t>
      </w:r>
      <w:r w:rsidRPr="00040CEE">
        <w:rPr>
          <w:rFonts w:ascii="Arial" w:hAnsi="Arial" w:cs="Arial"/>
          <w:b/>
          <w:sz w:val="22"/>
          <w:szCs w:val="22"/>
        </w:rPr>
        <w:t xml:space="preserve"> samo ispred prve</w:t>
      </w:r>
      <w:r>
        <w:rPr>
          <w:rFonts w:ascii="Arial" w:hAnsi="Arial" w:cs="Arial"/>
          <w:sz w:val="22"/>
          <w:szCs w:val="22"/>
        </w:rPr>
        <w:t xml:space="preserve"> raskrsnice se nalazi postavljen saobraćajni znak III-3 </w:t>
      </w:r>
      <w:r w:rsidR="004A00B6" w:rsidRPr="0051477A">
        <w:rPr>
          <w:noProof/>
          <w:sz w:val="28"/>
          <w:szCs w:val="28"/>
          <w:lang w:val="en-US"/>
        </w:rPr>
        <w:drawing>
          <wp:inline distT="0" distB="0" distL="0" distR="0" wp14:anchorId="2D1BDE68" wp14:editId="212FF94D">
            <wp:extent cx="285420" cy="262025"/>
            <wp:effectExtent l="0" t="0" r="635" b="508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9075" t="43781" r="72766" b="42289"/>
                    <a:stretch>
                      <a:fillRect/>
                    </a:stretch>
                  </pic:blipFill>
                  <pic:spPr bwMode="auto">
                    <a:xfrm>
                      <a:off x="0" y="0"/>
                      <a:ext cx="287820" cy="264229"/>
                    </a:xfrm>
                    <a:prstGeom prst="rect">
                      <a:avLst/>
                    </a:prstGeom>
                    <a:noFill/>
                    <a:ln w="9525">
                      <a:noFill/>
                      <a:miter lim="800000"/>
                      <a:headEnd/>
                      <a:tailEnd/>
                    </a:ln>
                  </pic:spPr>
                </pic:pic>
              </a:graphicData>
            </a:graphic>
          </wp:inline>
        </w:drawing>
      </w:r>
      <w:r>
        <w:rPr>
          <w:rFonts w:ascii="Arial" w:hAnsi="Arial" w:cs="Arial"/>
          <w:sz w:val="22"/>
          <w:szCs w:val="22"/>
        </w:rPr>
        <w:t>i dalje se ne ponavlja a ispred raskrsnica sa putevima koji se ukrštaju sa putem sa prvenstvom prolaza su postavljeni saobraćajni znakovi II-1</w:t>
      </w:r>
      <w:r w:rsidR="004A00B6" w:rsidRPr="0051477A">
        <w:rPr>
          <w:noProof/>
          <w:sz w:val="28"/>
          <w:szCs w:val="28"/>
          <w:lang w:val="en-US"/>
        </w:rPr>
        <w:drawing>
          <wp:inline distT="0" distB="0" distL="0" distR="0" wp14:anchorId="487BB752" wp14:editId="4D348F0B">
            <wp:extent cx="380560" cy="271829"/>
            <wp:effectExtent l="0" t="0" r="635"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21081" t="44279" r="70492" b="44527"/>
                    <a:stretch>
                      <a:fillRect/>
                    </a:stretch>
                  </pic:blipFill>
                  <pic:spPr bwMode="auto">
                    <a:xfrm>
                      <a:off x="0" y="0"/>
                      <a:ext cx="383693" cy="274067"/>
                    </a:xfrm>
                    <a:prstGeom prst="rect">
                      <a:avLst/>
                    </a:prstGeom>
                    <a:noFill/>
                    <a:ln w="9525">
                      <a:noFill/>
                      <a:miter lim="800000"/>
                      <a:headEnd/>
                      <a:tailEnd/>
                    </a:ln>
                  </pic:spPr>
                </pic:pic>
              </a:graphicData>
            </a:graphic>
          </wp:inline>
        </w:drawing>
      </w:r>
      <w:r>
        <w:rPr>
          <w:rFonts w:ascii="Arial" w:hAnsi="Arial" w:cs="Arial"/>
          <w:sz w:val="22"/>
          <w:szCs w:val="22"/>
        </w:rPr>
        <w:t xml:space="preserve"> i </w:t>
      </w:r>
    </w:p>
    <w:p w:rsidR="00040CEE" w:rsidRPr="00040CEE" w:rsidRDefault="00040CEE" w:rsidP="00040CEE">
      <w:pPr>
        <w:pStyle w:val="ListParagraph"/>
        <w:ind w:left="0"/>
      </w:pPr>
      <w:r>
        <w:rPr>
          <w:rFonts w:ascii="Arial" w:hAnsi="Arial" w:cs="Arial"/>
          <w:sz w:val="22"/>
          <w:szCs w:val="22"/>
        </w:rPr>
        <w:t>II-2</w:t>
      </w:r>
      <w:r w:rsidR="004A00B6" w:rsidRPr="0051477A">
        <w:rPr>
          <w:noProof/>
          <w:sz w:val="28"/>
          <w:szCs w:val="28"/>
          <w:lang w:val="en-US"/>
        </w:rPr>
        <w:drawing>
          <wp:inline distT="0" distB="0" distL="0" distR="0" wp14:anchorId="7460730F" wp14:editId="332AED07">
            <wp:extent cx="304727" cy="298633"/>
            <wp:effectExtent l="0" t="0" r="635" b="635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32183" t="44279" r="61129" b="43532"/>
                    <a:stretch>
                      <a:fillRect/>
                    </a:stretch>
                  </pic:blipFill>
                  <pic:spPr bwMode="auto">
                    <a:xfrm>
                      <a:off x="0" y="0"/>
                      <a:ext cx="305610" cy="299499"/>
                    </a:xfrm>
                    <a:prstGeom prst="rect">
                      <a:avLst/>
                    </a:prstGeom>
                    <a:noFill/>
                    <a:ln w="9525">
                      <a:noFill/>
                      <a:miter lim="800000"/>
                      <a:headEnd/>
                      <a:tailEnd/>
                    </a:ln>
                  </pic:spPr>
                </pic:pic>
              </a:graphicData>
            </a:graphic>
          </wp:inline>
        </w:drawing>
      </w:r>
      <w:r>
        <w:rPr>
          <w:rFonts w:ascii="Arial" w:hAnsi="Arial" w:cs="Arial"/>
          <w:sz w:val="22"/>
          <w:szCs w:val="22"/>
        </w:rPr>
        <w:t xml:space="preserve">. </w:t>
      </w:r>
    </w:p>
    <w:p w:rsidR="00CB5537" w:rsidRPr="002565DD" w:rsidRDefault="00040CEE" w:rsidP="00CB5537">
      <w:pPr>
        <w:pStyle w:val="ListParagraph"/>
        <w:ind w:left="0"/>
      </w:pPr>
      <w:r>
        <w:rPr>
          <w:rFonts w:ascii="Arial" w:hAnsi="Arial" w:cs="Arial"/>
          <w:sz w:val="22"/>
          <w:szCs w:val="22"/>
        </w:rPr>
        <w:t xml:space="preserve">Idući pravcem sa prvenstvom prolaza </w:t>
      </w:r>
      <w:r w:rsidR="00B2635D" w:rsidRPr="00040CEE">
        <w:rPr>
          <w:rFonts w:ascii="Arial" w:hAnsi="Arial" w:cs="Arial"/>
          <w:b/>
          <w:sz w:val="22"/>
          <w:szCs w:val="22"/>
        </w:rPr>
        <w:t>samo ispred prve</w:t>
      </w:r>
      <w:r w:rsidR="00B2635D">
        <w:rPr>
          <w:rFonts w:ascii="Arial" w:hAnsi="Arial" w:cs="Arial"/>
          <w:sz w:val="22"/>
          <w:szCs w:val="22"/>
        </w:rPr>
        <w:t xml:space="preserve"> </w:t>
      </w:r>
      <w:r w:rsidR="00B2635D" w:rsidRPr="00B2635D">
        <w:rPr>
          <w:rFonts w:ascii="Arial" w:hAnsi="Arial" w:cs="Arial"/>
          <w:b/>
          <w:sz w:val="22"/>
          <w:szCs w:val="22"/>
        </w:rPr>
        <w:t>i odmah iza prve</w:t>
      </w:r>
      <w:r w:rsidR="00B2635D">
        <w:rPr>
          <w:rFonts w:ascii="Arial" w:hAnsi="Arial" w:cs="Arial"/>
          <w:sz w:val="22"/>
          <w:szCs w:val="22"/>
        </w:rPr>
        <w:t xml:space="preserve"> </w:t>
      </w:r>
      <w:r>
        <w:rPr>
          <w:rFonts w:ascii="Arial" w:hAnsi="Arial" w:cs="Arial"/>
          <w:sz w:val="22"/>
          <w:szCs w:val="22"/>
        </w:rPr>
        <w:t>raskrsnice se nalazi postavljen saobraćajni znak III-3</w:t>
      </w:r>
      <w:r w:rsidR="004A00B6" w:rsidRPr="0051477A">
        <w:rPr>
          <w:noProof/>
          <w:sz w:val="28"/>
          <w:szCs w:val="28"/>
          <w:lang w:val="en-US"/>
        </w:rPr>
        <w:drawing>
          <wp:inline distT="0" distB="0" distL="0" distR="0" wp14:anchorId="10D3F2A6" wp14:editId="2E107A43">
            <wp:extent cx="285420" cy="262025"/>
            <wp:effectExtent l="0" t="0" r="635" b="508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9075" t="43781" r="72766" b="42289"/>
                    <a:stretch>
                      <a:fillRect/>
                    </a:stretch>
                  </pic:blipFill>
                  <pic:spPr bwMode="auto">
                    <a:xfrm>
                      <a:off x="0" y="0"/>
                      <a:ext cx="287820" cy="264229"/>
                    </a:xfrm>
                    <a:prstGeom prst="rect">
                      <a:avLst/>
                    </a:prstGeom>
                    <a:noFill/>
                    <a:ln w="9525">
                      <a:noFill/>
                      <a:miter lim="800000"/>
                      <a:headEnd/>
                      <a:tailEnd/>
                    </a:ln>
                  </pic:spPr>
                </pic:pic>
              </a:graphicData>
            </a:graphic>
          </wp:inline>
        </w:drawing>
      </w:r>
      <w:r>
        <w:rPr>
          <w:rFonts w:ascii="Arial" w:hAnsi="Arial" w:cs="Arial"/>
          <w:sz w:val="22"/>
          <w:szCs w:val="22"/>
        </w:rPr>
        <w:t xml:space="preserve"> ''Put sa prvenstvom prolaza'' a ispred raskrsnica sa putevima koji se ukrštaju sa putem sa prvenstvom prolaza su postavljeni saobraćajni znakovi II-1 </w:t>
      </w:r>
      <w:r w:rsidR="004A00B6" w:rsidRPr="0051477A">
        <w:rPr>
          <w:noProof/>
          <w:sz w:val="28"/>
          <w:szCs w:val="28"/>
          <w:lang w:val="en-US"/>
        </w:rPr>
        <w:drawing>
          <wp:inline distT="0" distB="0" distL="0" distR="0" wp14:anchorId="492F1968" wp14:editId="2EEE860C">
            <wp:extent cx="380560" cy="271829"/>
            <wp:effectExtent l="0" t="0" r="635"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21081" t="44279" r="70492" b="44527"/>
                    <a:stretch>
                      <a:fillRect/>
                    </a:stretch>
                  </pic:blipFill>
                  <pic:spPr bwMode="auto">
                    <a:xfrm>
                      <a:off x="0" y="0"/>
                      <a:ext cx="383693" cy="274067"/>
                    </a:xfrm>
                    <a:prstGeom prst="rect">
                      <a:avLst/>
                    </a:prstGeom>
                    <a:noFill/>
                    <a:ln w="9525">
                      <a:noFill/>
                      <a:miter lim="800000"/>
                      <a:headEnd/>
                      <a:tailEnd/>
                    </a:ln>
                  </pic:spPr>
                </pic:pic>
              </a:graphicData>
            </a:graphic>
          </wp:inline>
        </w:drawing>
      </w:r>
      <w:r w:rsidRPr="00040CEE">
        <w:rPr>
          <w:rFonts w:ascii="Arial" w:hAnsi="Arial" w:cs="Arial"/>
          <w:sz w:val="22"/>
          <w:szCs w:val="22"/>
        </w:rPr>
        <w:t>''ukrštanje sa putem sa prvenstvom prolaza''</w:t>
      </w:r>
      <w:r>
        <w:t xml:space="preserve"> </w:t>
      </w:r>
      <w:r>
        <w:rPr>
          <w:rFonts w:ascii="Arial" w:hAnsi="Arial" w:cs="Arial"/>
          <w:sz w:val="22"/>
          <w:szCs w:val="22"/>
        </w:rPr>
        <w:t xml:space="preserve">i II-2 </w:t>
      </w:r>
      <w:r w:rsidR="004A00B6" w:rsidRPr="0051477A">
        <w:rPr>
          <w:noProof/>
          <w:sz w:val="28"/>
          <w:szCs w:val="28"/>
          <w:lang w:val="en-US"/>
        </w:rPr>
        <w:drawing>
          <wp:inline distT="0" distB="0" distL="0" distR="0" wp14:anchorId="0F9936FB" wp14:editId="03DEECA4">
            <wp:extent cx="304727" cy="298633"/>
            <wp:effectExtent l="0" t="0" r="635" b="635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32183" t="44279" r="61129" b="43532"/>
                    <a:stretch>
                      <a:fillRect/>
                    </a:stretch>
                  </pic:blipFill>
                  <pic:spPr bwMode="auto">
                    <a:xfrm>
                      <a:off x="0" y="0"/>
                      <a:ext cx="305610" cy="299499"/>
                    </a:xfrm>
                    <a:prstGeom prst="rect">
                      <a:avLst/>
                    </a:prstGeom>
                    <a:noFill/>
                    <a:ln w="9525">
                      <a:noFill/>
                      <a:miter lim="800000"/>
                      <a:headEnd/>
                      <a:tailEnd/>
                    </a:ln>
                  </pic:spPr>
                </pic:pic>
              </a:graphicData>
            </a:graphic>
          </wp:inline>
        </w:drawing>
      </w:r>
      <w:r w:rsidRPr="00040CEE">
        <w:rPr>
          <w:rFonts w:ascii="Arial" w:hAnsi="Arial" w:cs="Arial"/>
          <w:sz w:val="22"/>
          <w:szCs w:val="22"/>
        </w:rPr>
        <w:t>''obavezno zaustavljanje''</w:t>
      </w:r>
      <w:r>
        <w:rPr>
          <w:rFonts w:ascii="Arial" w:hAnsi="Arial" w:cs="Arial"/>
          <w:sz w:val="22"/>
          <w:szCs w:val="22"/>
        </w:rPr>
        <w:t xml:space="preserve">. </w:t>
      </w:r>
    </w:p>
    <w:p w:rsidR="002565DD" w:rsidRDefault="002565DD" w:rsidP="002565DD"/>
    <w:p w:rsidR="00CB5537" w:rsidRPr="00015079" w:rsidRDefault="00015079" w:rsidP="00015079">
      <w:pPr>
        <w:rPr>
          <w:rFonts w:ascii="Arial" w:hAnsi="Arial" w:cs="Arial"/>
          <w:sz w:val="22"/>
          <w:szCs w:val="22"/>
        </w:rPr>
      </w:pPr>
      <w:r w:rsidRPr="00015079">
        <w:rPr>
          <w:rFonts w:ascii="Arial" w:hAnsi="Arial" w:cs="Arial"/>
          <w:sz w:val="22"/>
          <w:szCs w:val="22"/>
          <w:highlight w:val="yellow"/>
        </w:rPr>
        <w:t xml:space="preserve">3.2.2 </w:t>
      </w:r>
      <w:r w:rsidR="00CB5537" w:rsidRPr="00015079">
        <w:rPr>
          <w:rFonts w:ascii="Arial" w:hAnsi="Arial" w:cs="Arial"/>
          <w:sz w:val="22"/>
          <w:szCs w:val="22"/>
          <w:highlight w:val="yellow"/>
        </w:rPr>
        <w:t>Grupa:</w:t>
      </w:r>
      <w:r w:rsidR="00CB5537" w:rsidRPr="00015079">
        <w:rPr>
          <w:rFonts w:ascii="Arial" w:hAnsi="Arial" w:cs="Arial"/>
          <w:sz w:val="22"/>
          <w:szCs w:val="22"/>
        </w:rPr>
        <w:t xml:space="preserve"> Vozači koji </w:t>
      </w:r>
      <w:r w:rsidR="00CB5537" w:rsidRPr="00015079">
        <w:rPr>
          <w:rFonts w:ascii="Arial" w:hAnsi="Arial" w:cs="Arial"/>
          <w:b/>
          <w:sz w:val="22"/>
          <w:szCs w:val="22"/>
        </w:rPr>
        <w:t>znakom ili znakovima nisu III-3</w:t>
      </w:r>
      <w:r w:rsidR="004A00B6" w:rsidRPr="0051477A">
        <w:rPr>
          <w:noProof/>
          <w:sz w:val="28"/>
          <w:szCs w:val="28"/>
          <w:lang w:val="en-US"/>
        </w:rPr>
        <w:drawing>
          <wp:inline distT="0" distB="0" distL="0" distR="0" wp14:anchorId="1B23C5AA" wp14:editId="4662C101">
            <wp:extent cx="285420" cy="262025"/>
            <wp:effectExtent l="0" t="0" r="635" b="508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9075" t="43781" r="72766" b="42289"/>
                    <a:stretch>
                      <a:fillRect/>
                    </a:stretch>
                  </pic:blipFill>
                  <pic:spPr bwMode="auto">
                    <a:xfrm>
                      <a:off x="0" y="0"/>
                      <a:ext cx="287820" cy="264229"/>
                    </a:xfrm>
                    <a:prstGeom prst="rect">
                      <a:avLst/>
                    </a:prstGeom>
                    <a:noFill/>
                    <a:ln w="9525">
                      <a:noFill/>
                      <a:miter lim="800000"/>
                      <a:headEnd/>
                      <a:tailEnd/>
                    </a:ln>
                  </pic:spPr>
                </pic:pic>
              </a:graphicData>
            </a:graphic>
          </wp:inline>
        </w:drawing>
      </w:r>
      <w:r w:rsidR="00CB5537" w:rsidRPr="00015079">
        <w:rPr>
          <w:rFonts w:ascii="Arial" w:hAnsi="Arial" w:cs="Arial"/>
          <w:b/>
          <w:sz w:val="22"/>
          <w:szCs w:val="22"/>
        </w:rPr>
        <w:t xml:space="preserve"> obavešteni</w:t>
      </w:r>
      <w:r w:rsidR="00CB5537" w:rsidRPr="00015079">
        <w:rPr>
          <w:rFonts w:ascii="Arial" w:hAnsi="Arial" w:cs="Arial"/>
          <w:sz w:val="22"/>
          <w:szCs w:val="22"/>
        </w:rPr>
        <w:t xml:space="preserve"> da se kreću putem sa prvenstvom prolaza:</w:t>
      </w:r>
    </w:p>
    <w:p w:rsidR="002565DD" w:rsidRDefault="002565DD" w:rsidP="002565DD"/>
    <w:p w:rsidR="002565DD" w:rsidRDefault="002E2661" w:rsidP="002E2661">
      <w:pPr>
        <w:pStyle w:val="ListParagraph"/>
        <w:ind w:left="0"/>
        <w:rPr>
          <w:rFonts w:ascii="Arial" w:hAnsi="Arial" w:cs="Arial"/>
          <w:sz w:val="22"/>
          <w:szCs w:val="22"/>
        </w:rPr>
      </w:pPr>
      <w:r w:rsidRPr="002E2661">
        <w:rPr>
          <w:rFonts w:ascii="Arial" w:hAnsi="Arial" w:cs="Arial"/>
          <w:sz w:val="22"/>
          <w:szCs w:val="22"/>
        </w:rPr>
        <w:t xml:space="preserve">Idući </w:t>
      </w:r>
      <w:r>
        <w:rPr>
          <w:rFonts w:ascii="Arial" w:hAnsi="Arial" w:cs="Arial"/>
          <w:sz w:val="22"/>
          <w:szCs w:val="22"/>
        </w:rPr>
        <w:t xml:space="preserve">pravcem sa prvenstvom prolaza </w:t>
      </w:r>
      <w:r w:rsidRPr="00CC205D">
        <w:rPr>
          <w:rFonts w:ascii="Arial" w:hAnsi="Arial" w:cs="Arial"/>
          <w:b/>
          <w:sz w:val="22"/>
          <w:szCs w:val="22"/>
        </w:rPr>
        <w:t>ni na jednom mestu niti ispred i jedna raskrsnice ne postoji saobraćajni znak III-3</w:t>
      </w:r>
      <w:r w:rsidR="004A00B6" w:rsidRPr="0051477A">
        <w:rPr>
          <w:noProof/>
          <w:sz w:val="28"/>
          <w:szCs w:val="28"/>
          <w:lang w:val="en-US"/>
        </w:rPr>
        <w:drawing>
          <wp:inline distT="0" distB="0" distL="0" distR="0" wp14:anchorId="5C3A776D" wp14:editId="4A046EB5">
            <wp:extent cx="285420" cy="262025"/>
            <wp:effectExtent l="0" t="0" r="635" b="508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9075" t="43781" r="72766" b="42289"/>
                    <a:stretch>
                      <a:fillRect/>
                    </a:stretch>
                  </pic:blipFill>
                  <pic:spPr bwMode="auto">
                    <a:xfrm>
                      <a:off x="0" y="0"/>
                      <a:ext cx="287820" cy="264229"/>
                    </a:xfrm>
                    <a:prstGeom prst="rect">
                      <a:avLst/>
                    </a:prstGeom>
                    <a:noFill/>
                    <a:ln w="9525">
                      <a:noFill/>
                      <a:miter lim="800000"/>
                      <a:headEnd/>
                      <a:tailEnd/>
                    </a:ln>
                  </pic:spPr>
                </pic:pic>
              </a:graphicData>
            </a:graphic>
          </wp:inline>
        </w:drawing>
      </w:r>
      <w:r>
        <w:rPr>
          <w:rFonts w:ascii="Arial" w:hAnsi="Arial" w:cs="Arial"/>
          <w:sz w:val="22"/>
          <w:szCs w:val="22"/>
        </w:rPr>
        <w:t>, ali ispred raskrsnica puteva koji se ukrštaju sa navedenim, se nalaze postavljeni saobraćajni znaci II-1</w:t>
      </w:r>
      <w:r w:rsidR="004A00B6" w:rsidRPr="0051477A">
        <w:rPr>
          <w:noProof/>
          <w:sz w:val="28"/>
          <w:szCs w:val="28"/>
          <w:lang w:val="en-US"/>
        </w:rPr>
        <w:drawing>
          <wp:inline distT="0" distB="0" distL="0" distR="0" wp14:anchorId="2717F4FD" wp14:editId="5D1E6294">
            <wp:extent cx="380560" cy="271829"/>
            <wp:effectExtent l="0" t="0" r="635"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21081" t="44279" r="70492" b="44527"/>
                    <a:stretch>
                      <a:fillRect/>
                    </a:stretch>
                  </pic:blipFill>
                  <pic:spPr bwMode="auto">
                    <a:xfrm>
                      <a:off x="0" y="0"/>
                      <a:ext cx="383693" cy="274067"/>
                    </a:xfrm>
                    <a:prstGeom prst="rect">
                      <a:avLst/>
                    </a:prstGeom>
                    <a:noFill/>
                    <a:ln w="9525">
                      <a:noFill/>
                      <a:miter lim="800000"/>
                      <a:headEnd/>
                      <a:tailEnd/>
                    </a:ln>
                  </pic:spPr>
                </pic:pic>
              </a:graphicData>
            </a:graphic>
          </wp:inline>
        </w:drawing>
      </w:r>
      <w:r>
        <w:rPr>
          <w:rFonts w:ascii="Arial" w:hAnsi="Arial" w:cs="Arial"/>
          <w:sz w:val="22"/>
          <w:szCs w:val="22"/>
        </w:rPr>
        <w:t>/II-2</w:t>
      </w:r>
      <w:r w:rsidR="004A00B6" w:rsidRPr="0051477A">
        <w:rPr>
          <w:noProof/>
          <w:sz w:val="28"/>
          <w:szCs w:val="28"/>
          <w:lang w:val="en-US"/>
        </w:rPr>
        <w:drawing>
          <wp:inline distT="0" distB="0" distL="0" distR="0" wp14:anchorId="71B8AB58" wp14:editId="5492382B">
            <wp:extent cx="304727" cy="298633"/>
            <wp:effectExtent l="0" t="0" r="635" b="635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32183" t="44279" r="61129" b="43532"/>
                    <a:stretch>
                      <a:fillRect/>
                    </a:stretch>
                  </pic:blipFill>
                  <pic:spPr bwMode="auto">
                    <a:xfrm>
                      <a:off x="0" y="0"/>
                      <a:ext cx="305610" cy="299499"/>
                    </a:xfrm>
                    <a:prstGeom prst="rect">
                      <a:avLst/>
                    </a:prstGeom>
                    <a:noFill/>
                    <a:ln w="9525">
                      <a:noFill/>
                      <a:miter lim="800000"/>
                      <a:headEnd/>
                      <a:tailEnd/>
                    </a:ln>
                  </pic:spPr>
                </pic:pic>
              </a:graphicData>
            </a:graphic>
          </wp:inline>
        </w:drawing>
      </w:r>
    </w:p>
    <w:p w:rsidR="00CC205D" w:rsidRDefault="00CC205D" w:rsidP="00CC205D">
      <w:pPr>
        <w:pStyle w:val="ListParagraph"/>
        <w:ind w:left="0"/>
        <w:rPr>
          <w:rFonts w:ascii="Arial" w:hAnsi="Arial" w:cs="Arial"/>
          <w:sz w:val="22"/>
          <w:szCs w:val="22"/>
        </w:rPr>
      </w:pPr>
      <w:r w:rsidRPr="002E2661">
        <w:rPr>
          <w:rFonts w:ascii="Arial" w:hAnsi="Arial" w:cs="Arial"/>
          <w:sz w:val="22"/>
          <w:szCs w:val="22"/>
        </w:rPr>
        <w:t xml:space="preserve">Idući </w:t>
      </w:r>
      <w:r w:rsidR="00632A7C">
        <w:rPr>
          <w:rFonts w:ascii="Arial" w:hAnsi="Arial" w:cs="Arial"/>
          <w:sz w:val="22"/>
          <w:szCs w:val="22"/>
        </w:rPr>
        <w:t>sporednim putem</w:t>
      </w:r>
      <w:r w:rsidRPr="00CC205D">
        <w:rPr>
          <w:rFonts w:ascii="Arial" w:hAnsi="Arial" w:cs="Arial"/>
          <w:b/>
          <w:sz w:val="22"/>
          <w:szCs w:val="22"/>
        </w:rPr>
        <w:t xml:space="preserve"> ispred </w:t>
      </w:r>
      <w:r w:rsidR="00632A7C">
        <w:rPr>
          <w:rFonts w:ascii="Arial" w:hAnsi="Arial" w:cs="Arial"/>
          <w:b/>
          <w:sz w:val="22"/>
          <w:szCs w:val="22"/>
        </w:rPr>
        <w:t xml:space="preserve">raskrsnice je postavljen saobraćajni znak II-1 </w:t>
      </w:r>
      <w:r w:rsidR="004A00B6" w:rsidRPr="0051477A">
        <w:rPr>
          <w:noProof/>
          <w:sz w:val="28"/>
          <w:szCs w:val="28"/>
          <w:lang w:val="en-US"/>
        </w:rPr>
        <w:drawing>
          <wp:inline distT="0" distB="0" distL="0" distR="0" wp14:anchorId="0881A45D" wp14:editId="708B35FC">
            <wp:extent cx="380560" cy="271829"/>
            <wp:effectExtent l="0" t="0" r="635"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21081" t="44279" r="70492" b="44527"/>
                    <a:stretch>
                      <a:fillRect/>
                    </a:stretch>
                  </pic:blipFill>
                  <pic:spPr bwMode="auto">
                    <a:xfrm>
                      <a:off x="0" y="0"/>
                      <a:ext cx="383693" cy="274067"/>
                    </a:xfrm>
                    <a:prstGeom prst="rect">
                      <a:avLst/>
                    </a:prstGeom>
                    <a:noFill/>
                    <a:ln w="9525">
                      <a:noFill/>
                      <a:miter lim="800000"/>
                      <a:headEnd/>
                      <a:tailEnd/>
                    </a:ln>
                  </pic:spPr>
                </pic:pic>
              </a:graphicData>
            </a:graphic>
          </wp:inline>
        </w:drawing>
      </w:r>
      <w:r w:rsidR="00632A7C">
        <w:rPr>
          <w:rFonts w:ascii="Arial" w:hAnsi="Arial" w:cs="Arial"/>
          <w:b/>
          <w:sz w:val="22"/>
          <w:szCs w:val="22"/>
        </w:rPr>
        <w:t xml:space="preserve">ili II-2 </w:t>
      </w:r>
      <w:r w:rsidR="004A00B6" w:rsidRPr="0051477A">
        <w:rPr>
          <w:noProof/>
          <w:sz w:val="28"/>
          <w:szCs w:val="28"/>
          <w:lang w:val="en-US"/>
        </w:rPr>
        <w:drawing>
          <wp:inline distT="0" distB="0" distL="0" distR="0" wp14:anchorId="27A2F936" wp14:editId="323F5F6A">
            <wp:extent cx="304727" cy="298633"/>
            <wp:effectExtent l="0" t="0" r="635" b="635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32183" t="44279" r="61129" b="43532"/>
                    <a:stretch>
                      <a:fillRect/>
                    </a:stretch>
                  </pic:blipFill>
                  <pic:spPr bwMode="auto">
                    <a:xfrm>
                      <a:off x="0" y="0"/>
                      <a:ext cx="305610" cy="299499"/>
                    </a:xfrm>
                    <a:prstGeom prst="rect">
                      <a:avLst/>
                    </a:prstGeom>
                    <a:noFill/>
                    <a:ln w="9525">
                      <a:noFill/>
                      <a:miter lim="800000"/>
                      <a:headEnd/>
                      <a:tailEnd/>
                    </a:ln>
                  </pic:spPr>
                </pic:pic>
              </a:graphicData>
            </a:graphic>
          </wp:inline>
        </w:drawing>
      </w:r>
      <w:r w:rsidR="00632A7C">
        <w:rPr>
          <w:rFonts w:ascii="Arial" w:hAnsi="Arial" w:cs="Arial"/>
          <w:b/>
          <w:sz w:val="22"/>
          <w:szCs w:val="22"/>
        </w:rPr>
        <w:t xml:space="preserve"> </w:t>
      </w:r>
      <w:r w:rsidR="00632A7C">
        <w:rPr>
          <w:rFonts w:ascii="Arial" w:hAnsi="Arial" w:cs="Arial"/>
          <w:sz w:val="22"/>
          <w:szCs w:val="22"/>
        </w:rPr>
        <w:t xml:space="preserve">te u slučaju prolaska i u nepostojanju znaka III-3 </w:t>
      </w:r>
      <w:r w:rsidR="004A00B6" w:rsidRPr="0051477A">
        <w:rPr>
          <w:noProof/>
          <w:sz w:val="28"/>
          <w:szCs w:val="28"/>
          <w:lang w:val="en-US"/>
        </w:rPr>
        <w:drawing>
          <wp:inline distT="0" distB="0" distL="0" distR="0" wp14:anchorId="443C3455" wp14:editId="54B07E04">
            <wp:extent cx="285420" cy="262025"/>
            <wp:effectExtent l="0" t="0" r="635" b="508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9075" t="43781" r="72766" b="42289"/>
                    <a:stretch>
                      <a:fillRect/>
                    </a:stretch>
                  </pic:blipFill>
                  <pic:spPr bwMode="auto">
                    <a:xfrm>
                      <a:off x="0" y="0"/>
                      <a:ext cx="287820" cy="264229"/>
                    </a:xfrm>
                    <a:prstGeom prst="rect">
                      <a:avLst/>
                    </a:prstGeom>
                    <a:noFill/>
                    <a:ln w="9525">
                      <a:noFill/>
                      <a:miter lim="800000"/>
                      <a:headEnd/>
                      <a:tailEnd/>
                    </a:ln>
                  </pic:spPr>
                </pic:pic>
              </a:graphicData>
            </a:graphic>
          </wp:inline>
        </w:drawing>
      </w:r>
      <w:r w:rsidR="00632A7C">
        <w:rPr>
          <w:rFonts w:ascii="Arial" w:hAnsi="Arial" w:cs="Arial"/>
          <w:sz w:val="22"/>
          <w:szCs w:val="22"/>
        </w:rPr>
        <w:t>ispred sledeće raskrsnice, se ne nalazi saobraćajni znak III-3</w:t>
      </w:r>
      <w:r w:rsidR="004A00B6" w:rsidRPr="0051477A">
        <w:rPr>
          <w:noProof/>
          <w:sz w:val="28"/>
          <w:szCs w:val="28"/>
          <w:lang w:val="en-US"/>
        </w:rPr>
        <w:drawing>
          <wp:inline distT="0" distB="0" distL="0" distR="0" wp14:anchorId="11DF30D4" wp14:editId="3A60F288">
            <wp:extent cx="285420" cy="262025"/>
            <wp:effectExtent l="0" t="0" r="635" b="508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9075" t="43781" r="72766" b="42289"/>
                    <a:stretch>
                      <a:fillRect/>
                    </a:stretch>
                  </pic:blipFill>
                  <pic:spPr bwMode="auto">
                    <a:xfrm>
                      <a:off x="0" y="0"/>
                      <a:ext cx="287820" cy="264229"/>
                    </a:xfrm>
                    <a:prstGeom prst="rect">
                      <a:avLst/>
                    </a:prstGeom>
                    <a:noFill/>
                    <a:ln w="9525">
                      <a:noFill/>
                      <a:miter lim="800000"/>
                      <a:headEnd/>
                      <a:tailEnd/>
                    </a:ln>
                  </pic:spPr>
                </pic:pic>
              </a:graphicData>
            </a:graphic>
          </wp:inline>
        </w:drawing>
      </w:r>
    </w:p>
    <w:p w:rsidR="00CC205D" w:rsidRDefault="00CC205D" w:rsidP="002E2661">
      <w:pPr>
        <w:pStyle w:val="ListParagraph"/>
        <w:ind w:left="0"/>
        <w:rPr>
          <w:rFonts w:ascii="Arial" w:hAnsi="Arial" w:cs="Arial"/>
          <w:sz w:val="22"/>
          <w:szCs w:val="22"/>
        </w:rPr>
      </w:pPr>
    </w:p>
    <w:p w:rsidR="00CC205D" w:rsidRDefault="002E2661" w:rsidP="002E2661">
      <w:pPr>
        <w:pStyle w:val="ListParagraph"/>
        <w:ind w:left="0"/>
        <w:rPr>
          <w:rFonts w:ascii="Arial" w:hAnsi="Arial" w:cs="Arial"/>
          <w:sz w:val="22"/>
          <w:szCs w:val="22"/>
        </w:rPr>
      </w:pPr>
      <w:r>
        <w:rPr>
          <w:rFonts w:ascii="Arial" w:hAnsi="Arial" w:cs="Arial"/>
          <w:sz w:val="22"/>
          <w:szCs w:val="22"/>
        </w:rPr>
        <w:t>Vozači u ovom slučaju zaključuju o prvenstvu prolaza.</w:t>
      </w:r>
    </w:p>
    <w:p w:rsidR="002E2661" w:rsidRDefault="002E2661" w:rsidP="002E2661">
      <w:pPr>
        <w:pStyle w:val="ListParagraph"/>
        <w:ind w:left="0"/>
        <w:rPr>
          <w:rFonts w:ascii="Arial" w:hAnsi="Arial" w:cs="Arial"/>
          <w:sz w:val="22"/>
          <w:szCs w:val="22"/>
        </w:rPr>
      </w:pPr>
      <w:r>
        <w:rPr>
          <w:rFonts w:ascii="Arial" w:hAnsi="Arial" w:cs="Arial"/>
          <w:sz w:val="22"/>
          <w:szCs w:val="22"/>
        </w:rPr>
        <w:t xml:space="preserve"> </w:t>
      </w:r>
    </w:p>
    <w:p w:rsidR="00E5197B" w:rsidRDefault="00E5197B" w:rsidP="002E2661">
      <w:pPr>
        <w:pStyle w:val="ListParagraph"/>
        <w:ind w:left="0"/>
        <w:rPr>
          <w:rFonts w:ascii="Arial" w:hAnsi="Arial" w:cs="Arial"/>
          <w:sz w:val="22"/>
          <w:szCs w:val="22"/>
        </w:rPr>
      </w:pPr>
    </w:p>
    <w:p w:rsidR="00E5197B" w:rsidRPr="00CB5537" w:rsidRDefault="00015079" w:rsidP="00E5197B">
      <w:pPr>
        <w:pStyle w:val="ListParagraph"/>
        <w:ind w:left="0"/>
        <w:rPr>
          <w:rFonts w:ascii="Arial" w:hAnsi="Arial" w:cs="Arial"/>
          <w:sz w:val="22"/>
          <w:szCs w:val="22"/>
        </w:rPr>
      </w:pPr>
      <w:r w:rsidRPr="00015079">
        <w:rPr>
          <w:rFonts w:ascii="Arial" w:hAnsi="Arial" w:cs="Arial"/>
          <w:sz w:val="22"/>
          <w:szCs w:val="22"/>
          <w:highlight w:val="yellow"/>
        </w:rPr>
        <w:t xml:space="preserve">3.2.3 </w:t>
      </w:r>
      <w:r w:rsidR="00E5197B" w:rsidRPr="00015079">
        <w:rPr>
          <w:rFonts w:ascii="Arial" w:hAnsi="Arial" w:cs="Arial"/>
          <w:sz w:val="22"/>
          <w:szCs w:val="22"/>
          <w:highlight w:val="yellow"/>
        </w:rPr>
        <w:t>Grupa:</w:t>
      </w:r>
      <w:r w:rsidR="00E5197B">
        <w:rPr>
          <w:rFonts w:ascii="Arial" w:hAnsi="Arial" w:cs="Arial"/>
          <w:sz w:val="22"/>
          <w:szCs w:val="22"/>
        </w:rPr>
        <w:t xml:space="preserve"> </w:t>
      </w:r>
      <w:r w:rsidR="00E5197B" w:rsidRPr="00CB5537">
        <w:rPr>
          <w:rFonts w:ascii="Arial" w:hAnsi="Arial" w:cs="Arial"/>
          <w:sz w:val="22"/>
          <w:szCs w:val="22"/>
        </w:rPr>
        <w:t xml:space="preserve">Vozači koji </w:t>
      </w:r>
      <w:r w:rsidR="00E5197B">
        <w:rPr>
          <w:rFonts w:ascii="Arial" w:hAnsi="Arial" w:cs="Arial"/>
          <w:sz w:val="22"/>
          <w:szCs w:val="22"/>
        </w:rPr>
        <w:t>ni u jednom kraku ispred raskrsnice nisu obavešteni</w:t>
      </w:r>
      <w:r w:rsidR="00B05B05">
        <w:rPr>
          <w:rFonts w:ascii="Arial" w:hAnsi="Arial" w:cs="Arial"/>
          <w:sz w:val="22"/>
          <w:szCs w:val="22"/>
        </w:rPr>
        <w:t xml:space="preserve"> o prvenstvu pa se koriste pravilom desne strane. </w:t>
      </w:r>
    </w:p>
    <w:p w:rsidR="00E5197B" w:rsidRDefault="00E5197B" w:rsidP="00E5197B"/>
    <w:p w:rsidR="00B96A4E" w:rsidRDefault="00413F04" w:rsidP="00A3754F">
      <w:pPr>
        <w:jc w:val="both"/>
        <w:rPr>
          <w:rFonts w:ascii="Arial" w:hAnsi="Arial" w:cs="Arial"/>
          <w:sz w:val="22"/>
          <w:szCs w:val="22"/>
        </w:rPr>
      </w:pPr>
      <w:r>
        <w:rPr>
          <w:rFonts w:ascii="Arial" w:hAnsi="Arial" w:cs="Arial"/>
          <w:sz w:val="22"/>
          <w:szCs w:val="22"/>
        </w:rPr>
        <w:t xml:space="preserve">Posmatrajući regulisanje u raskrsnicama u naseljima, postoje znatne neujednačenosti kako po delovima gradova tako i po selima u kojima je veoma česta praksa da se državni putevi /tranzit kroz naselje/ obeležava ili manje –više obeležava saobraćajnim znakovima III-3 </w:t>
      </w:r>
      <w:r w:rsidR="004A00B6" w:rsidRPr="0051477A">
        <w:rPr>
          <w:noProof/>
          <w:sz w:val="28"/>
          <w:szCs w:val="28"/>
          <w:lang w:val="en-US"/>
        </w:rPr>
        <w:drawing>
          <wp:inline distT="0" distB="0" distL="0" distR="0" wp14:anchorId="34452A1E" wp14:editId="5C6D8B27">
            <wp:extent cx="285420" cy="262025"/>
            <wp:effectExtent l="0" t="0" r="635" b="508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9075" t="43781" r="72766" b="42289"/>
                    <a:stretch>
                      <a:fillRect/>
                    </a:stretch>
                  </pic:blipFill>
                  <pic:spPr bwMode="auto">
                    <a:xfrm>
                      <a:off x="0" y="0"/>
                      <a:ext cx="287820" cy="264229"/>
                    </a:xfrm>
                    <a:prstGeom prst="rect">
                      <a:avLst/>
                    </a:prstGeom>
                    <a:noFill/>
                    <a:ln w="9525">
                      <a:noFill/>
                      <a:miter lim="800000"/>
                      <a:headEnd/>
                      <a:tailEnd/>
                    </a:ln>
                  </pic:spPr>
                </pic:pic>
              </a:graphicData>
            </a:graphic>
          </wp:inline>
        </w:drawing>
      </w:r>
      <w:r>
        <w:rPr>
          <w:rFonts w:ascii="Arial" w:hAnsi="Arial" w:cs="Arial"/>
          <w:sz w:val="22"/>
          <w:szCs w:val="22"/>
        </w:rPr>
        <w:t>kao i sporedne ulice u smeru ka glavnoj, znakovima II-1</w:t>
      </w:r>
      <w:r w:rsidR="004A00B6" w:rsidRPr="0051477A">
        <w:rPr>
          <w:noProof/>
          <w:sz w:val="28"/>
          <w:szCs w:val="28"/>
          <w:lang w:val="en-US"/>
        </w:rPr>
        <w:drawing>
          <wp:inline distT="0" distB="0" distL="0" distR="0" wp14:anchorId="7180313B" wp14:editId="5DED8B02">
            <wp:extent cx="380560" cy="271829"/>
            <wp:effectExtent l="0" t="0" r="635"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21081" t="44279" r="70492" b="44527"/>
                    <a:stretch>
                      <a:fillRect/>
                    </a:stretch>
                  </pic:blipFill>
                  <pic:spPr bwMode="auto">
                    <a:xfrm>
                      <a:off x="0" y="0"/>
                      <a:ext cx="383693" cy="274067"/>
                    </a:xfrm>
                    <a:prstGeom prst="rect">
                      <a:avLst/>
                    </a:prstGeom>
                    <a:noFill/>
                    <a:ln w="9525">
                      <a:noFill/>
                      <a:miter lim="800000"/>
                      <a:headEnd/>
                      <a:tailEnd/>
                    </a:ln>
                  </pic:spPr>
                </pic:pic>
              </a:graphicData>
            </a:graphic>
          </wp:inline>
        </w:drawing>
      </w:r>
      <w:r>
        <w:rPr>
          <w:rFonts w:ascii="Arial" w:hAnsi="Arial" w:cs="Arial"/>
          <w:sz w:val="22"/>
          <w:szCs w:val="22"/>
        </w:rPr>
        <w:t xml:space="preserve"> i II-2 </w:t>
      </w:r>
      <w:r w:rsidR="004A00B6" w:rsidRPr="0051477A">
        <w:rPr>
          <w:noProof/>
          <w:sz w:val="28"/>
          <w:szCs w:val="28"/>
          <w:lang w:val="en-US"/>
        </w:rPr>
        <w:drawing>
          <wp:inline distT="0" distB="0" distL="0" distR="0" wp14:anchorId="7CFABF30" wp14:editId="3A85911E">
            <wp:extent cx="304727" cy="298633"/>
            <wp:effectExtent l="0" t="0" r="635" b="635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32183" t="44279" r="61129" b="43532"/>
                    <a:stretch>
                      <a:fillRect/>
                    </a:stretch>
                  </pic:blipFill>
                  <pic:spPr bwMode="auto">
                    <a:xfrm>
                      <a:off x="0" y="0"/>
                      <a:ext cx="305610" cy="299499"/>
                    </a:xfrm>
                    <a:prstGeom prst="rect">
                      <a:avLst/>
                    </a:prstGeom>
                    <a:noFill/>
                    <a:ln w="9525">
                      <a:noFill/>
                      <a:miter lim="800000"/>
                      <a:headEnd/>
                      <a:tailEnd/>
                    </a:ln>
                  </pic:spPr>
                </pic:pic>
              </a:graphicData>
            </a:graphic>
          </wp:inline>
        </w:drawing>
      </w:r>
      <w:r>
        <w:rPr>
          <w:rFonts w:ascii="Arial" w:hAnsi="Arial" w:cs="Arial"/>
          <w:sz w:val="22"/>
          <w:szCs w:val="22"/>
        </w:rPr>
        <w:t xml:space="preserve">kao i ulice paralelne glavnoj znakovima </w:t>
      </w:r>
      <w:r w:rsidR="00F336BB">
        <w:rPr>
          <w:rFonts w:ascii="Arial" w:hAnsi="Arial" w:cs="Arial"/>
          <w:sz w:val="22"/>
          <w:szCs w:val="22"/>
        </w:rPr>
        <w:t>II-1</w:t>
      </w:r>
      <w:r w:rsidR="004A00B6" w:rsidRPr="0051477A">
        <w:rPr>
          <w:noProof/>
          <w:sz w:val="28"/>
          <w:szCs w:val="28"/>
          <w:lang w:val="en-US"/>
        </w:rPr>
        <w:drawing>
          <wp:inline distT="0" distB="0" distL="0" distR="0" wp14:anchorId="311D0F54" wp14:editId="42E1E4C7">
            <wp:extent cx="380560" cy="271829"/>
            <wp:effectExtent l="0" t="0" r="635"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21081" t="44279" r="70492" b="44527"/>
                    <a:stretch>
                      <a:fillRect/>
                    </a:stretch>
                  </pic:blipFill>
                  <pic:spPr bwMode="auto">
                    <a:xfrm>
                      <a:off x="0" y="0"/>
                      <a:ext cx="383693" cy="274067"/>
                    </a:xfrm>
                    <a:prstGeom prst="rect">
                      <a:avLst/>
                    </a:prstGeom>
                    <a:noFill/>
                    <a:ln w="9525">
                      <a:noFill/>
                      <a:miter lim="800000"/>
                      <a:headEnd/>
                      <a:tailEnd/>
                    </a:ln>
                  </pic:spPr>
                </pic:pic>
              </a:graphicData>
            </a:graphic>
          </wp:inline>
        </w:drawing>
      </w:r>
      <w:r w:rsidR="00F336BB">
        <w:rPr>
          <w:rFonts w:ascii="Arial" w:hAnsi="Arial" w:cs="Arial"/>
          <w:sz w:val="22"/>
          <w:szCs w:val="22"/>
        </w:rPr>
        <w:t xml:space="preserve"> i II-2</w:t>
      </w:r>
      <w:r w:rsidR="004A00B6" w:rsidRPr="0051477A">
        <w:rPr>
          <w:noProof/>
          <w:sz w:val="28"/>
          <w:szCs w:val="28"/>
          <w:lang w:val="en-US"/>
        </w:rPr>
        <w:drawing>
          <wp:inline distT="0" distB="0" distL="0" distR="0" wp14:anchorId="6F128945" wp14:editId="35291A3F">
            <wp:extent cx="304727" cy="298633"/>
            <wp:effectExtent l="0" t="0" r="635" b="635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32183" t="44279" r="61129" b="43532"/>
                    <a:stretch>
                      <a:fillRect/>
                    </a:stretch>
                  </pic:blipFill>
                  <pic:spPr bwMode="auto">
                    <a:xfrm>
                      <a:off x="0" y="0"/>
                      <a:ext cx="305610" cy="299499"/>
                    </a:xfrm>
                    <a:prstGeom prst="rect">
                      <a:avLst/>
                    </a:prstGeom>
                    <a:noFill/>
                    <a:ln w="9525">
                      <a:noFill/>
                      <a:miter lim="800000"/>
                      <a:headEnd/>
                      <a:tailEnd/>
                    </a:ln>
                  </pic:spPr>
                </pic:pic>
              </a:graphicData>
            </a:graphic>
          </wp:inline>
        </w:drawing>
      </w:r>
      <w:r w:rsidR="00F336BB">
        <w:rPr>
          <w:rFonts w:ascii="Arial" w:hAnsi="Arial" w:cs="Arial"/>
          <w:sz w:val="22"/>
          <w:szCs w:val="22"/>
        </w:rPr>
        <w:t>, ali da se sporedne ulice koje se ukrštaju sa glavnom  u smeru isključivanja sa glavnog puta ne obeležavaju saobraćajnim znakovima. Takve ulice se opremaju samo jednim znakom II-1</w:t>
      </w:r>
      <w:r w:rsidR="004A00B6" w:rsidRPr="0051477A">
        <w:rPr>
          <w:noProof/>
          <w:sz w:val="28"/>
          <w:szCs w:val="28"/>
          <w:lang w:val="en-US"/>
        </w:rPr>
        <w:drawing>
          <wp:inline distT="0" distB="0" distL="0" distR="0" wp14:anchorId="04E0B83C" wp14:editId="3C088501">
            <wp:extent cx="380560" cy="271829"/>
            <wp:effectExtent l="0" t="0" r="635"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21081" t="44279" r="70492" b="44527"/>
                    <a:stretch>
                      <a:fillRect/>
                    </a:stretch>
                  </pic:blipFill>
                  <pic:spPr bwMode="auto">
                    <a:xfrm>
                      <a:off x="0" y="0"/>
                      <a:ext cx="383693" cy="274067"/>
                    </a:xfrm>
                    <a:prstGeom prst="rect">
                      <a:avLst/>
                    </a:prstGeom>
                    <a:noFill/>
                    <a:ln w="9525">
                      <a:noFill/>
                      <a:miter lim="800000"/>
                      <a:headEnd/>
                      <a:tailEnd/>
                    </a:ln>
                  </pic:spPr>
                </pic:pic>
              </a:graphicData>
            </a:graphic>
          </wp:inline>
        </w:drawing>
      </w:r>
      <w:r w:rsidR="00F336BB">
        <w:rPr>
          <w:rFonts w:ascii="Arial" w:hAnsi="Arial" w:cs="Arial"/>
          <w:sz w:val="22"/>
          <w:szCs w:val="22"/>
        </w:rPr>
        <w:t xml:space="preserve"> ili II-2 </w:t>
      </w:r>
      <w:r w:rsidR="004A00B6" w:rsidRPr="0051477A">
        <w:rPr>
          <w:noProof/>
          <w:sz w:val="28"/>
          <w:szCs w:val="28"/>
          <w:lang w:val="en-US"/>
        </w:rPr>
        <w:drawing>
          <wp:inline distT="0" distB="0" distL="0" distR="0" wp14:anchorId="2DE33B79" wp14:editId="016D6F12">
            <wp:extent cx="304727" cy="298633"/>
            <wp:effectExtent l="0" t="0" r="635" b="635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32183" t="44279" r="61129" b="43532"/>
                    <a:stretch>
                      <a:fillRect/>
                    </a:stretch>
                  </pic:blipFill>
                  <pic:spPr bwMode="auto">
                    <a:xfrm>
                      <a:off x="0" y="0"/>
                      <a:ext cx="305610" cy="299499"/>
                    </a:xfrm>
                    <a:prstGeom prst="rect">
                      <a:avLst/>
                    </a:prstGeom>
                    <a:noFill/>
                    <a:ln w="9525">
                      <a:noFill/>
                      <a:miter lim="800000"/>
                      <a:headEnd/>
                      <a:tailEnd/>
                    </a:ln>
                  </pic:spPr>
                </pic:pic>
              </a:graphicData>
            </a:graphic>
          </wp:inline>
        </w:drawing>
      </w:r>
      <w:r w:rsidR="00F336BB">
        <w:rPr>
          <w:rFonts w:ascii="Arial" w:hAnsi="Arial" w:cs="Arial"/>
          <w:sz w:val="22"/>
          <w:szCs w:val="22"/>
        </w:rPr>
        <w:t xml:space="preserve">i to ispred ukrštanja sa putem sa prvenstvom prolaza /tranzitnim kriz naselje/. </w:t>
      </w:r>
    </w:p>
    <w:p w:rsidR="00B96A4E" w:rsidRDefault="00B96A4E" w:rsidP="00A3754F">
      <w:pPr>
        <w:jc w:val="both"/>
        <w:rPr>
          <w:rFonts w:ascii="Arial" w:hAnsi="Arial" w:cs="Arial"/>
          <w:sz w:val="22"/>
          <w:szCs w:val="22"/>
        </w:rPr>
      </w:pPr>
      <w:r>
        <w:rPr>
          <w:rFonts w:ascii="Arial" w:hAnsi="Arial" w:cs="Arial"/>
          <w:sz w:val="22"/>
          <w:szCs w:val="22"/>
        </w:rPr>
        <w:t>V</w:t>
      </w:r>
      <w:r w:rsidR="00A3754F">
        <w:rPr>
          <w:rFonts w:ascii="Arial" w:hAnsi="Arial" w:cs="Arial"/>
          <w:sz w:val="22"/>
          <w:szCs w:val="22"/>
        </w:rPr>
        <w:t xml:space="preserve">ozači koji sa tranzitnog pravca skrenu na sporedni put, oni se i dalje nalaze na putu sa prvenstvom u odnosu na ostale ulice sa kojima se ukrštaju. U ovom slučaju, u praksi nastaju dve grupe slučajeva oslikane kroz načelo poverenja i nepoverenja ili defanzivne vožnje. </w:t>
      </w:r>
    </w:p>
    <w:p w:rsidR="00B96A4E" w:rsidRDefault="00A3754F" w:rsidP="00A3754F">
      <w:pPr>
        <w:jc w:val="both"/>
        <w:rPr>
          <w:rFonts w:ascii="Arial" w:hAnsi="Arial" w:cs="Arial"/>
          <w:sz w:val="22"/>
          <w:szCs w:val="22"/>
        </w:rPr>
      </w:pPr>
      <w:r>
        <w:rPr>
          <w:rFonts w:ascii="Arial" w:hAnsi="Arial" w:cs="Arial"/>
          <w:sz w:val="22"/>
          <w:szCs w:val="22"/>
        </w:rPr>
        <w:t xml:space="preserve">Vozači koji poznaju lokaciju /npr. tamo žive/ se kroz najčešće nepregledne raskrsnice </w:t>
      </w:r>
      <w:r w:rsidR="00B96A4E">
        <w:rPr>
          <w:rFonts w:ascii="Arial" w:hAnsi="Arial" w:cs="Arial"/>
          <w:sz w:val="22"/>
          <w:szCs w:val="22"/>
        </w:rPr>
        <w:t xml:space="preserve">često </w:t>
      </w:r>
      <w:r>
        <w:rPr>
          <w:rFonts w:ascii="Arial" w:hAnsi="Arial" w:cs="Arial"/>
          <w:sz w:val="22"/>
          <w:szCs w:val="22"/>
        </w:rPr>
        <w:t xml:space="preserve">kreću brže jer znaju da su putevi sa kojima se ukrštaju u toku kretanja opremljeni </w:t>
      </w:r>
      <w:r>
        <w:rPr>
          <w:rFonts w:ascii="Arial" w:hAnsi="Arial" w:cs="Arial"/>
          <w:sz w:val="22"/>
          <w:szCs w:val="22"/>
        </w:rPr>
        <w:lastRenderedPageBreak/>
        <w:t xml:space="preserve">znacima II-1 </w:t>
      </w:r>
      <w:r w:rsidR="004A00B6" w:rsidRPr="0051477A">
        <w:rPr>
          <w:noProof/>
          <w:sz w:val="28"/>
          <w:szCs w:val="28"/>
          <w:lang w:val="en-US"/>
        </w:rPr>
        <w:drawing>
          <wp:inline distT="0" distB="0" distL="0" distR="0" wp14:anchorId="5E4ABE68" wp14:editId="747796D0">
            <wp:extent cx="380560" cy="271829"/>
            <wp:effectExtent l="0" t="0" r="635"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21081" t="44279" r="70492" b="44527"/>
                    <a:stretch>
                      <a:fillRect/>
                    </a:stretch>
                  </pic:blipFill>
                  <pic:spPr bwMode="auto">
                    <a:xfrm>
                      <a:off x="0" y="0"/>
                      <a:ext cx="383693" cy="274067"/>
                    </a:xfrm>
                    <a:prstGeom prst="rect">
                      <a:avLst/>
                    </a:prstGeom>
                    <a:noFill/>
                    <a:ln w="9525">
                      <a:noFill/>
                      <a:miter lim="800000"/>
                      <a:headEnd/>
                      <a:tailEnd/>
                    </a:ln>
                  </pic:spPr>
                </pic:pic>
              </a:graphicData>
            </a:graphic>
          </wp:inline>
        </w:drawing>
      </w:r>
      <w:r>
        <w:rPr>
          <w:rFonts w:ascii="Arial" w:hAnsi="Arial" w:cs="Arial"/>
          <w:sz w:val="22"/>
          <w:szCs w:val="22"/>
        </w:rPr>
        <w:t xml:space="preserve">ili II-2 </w:t>
      </w:r>
      <w:r w:rsidR="004A00B6" w:rsidRPr="0051477A">
        <w:rPr>
          <w:noProof/>
          <w:sz w:val="28"/>
          <w:szCs w:val="28"/>
          <w:lang w:val="en-US"/>
        </w:rPr>
        <w:drawing>
          <wp:inline distT="0" distB="0" distL="0" distR="0" wp14:anchorId="2AE1989C" wp14:editId="2BA853A4">
            <wp:extent cx="304727" cy="298633"/>
            <wp:effectExtent l="0" t="0" r="635" b="635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32183" t="44279" r="61129" b="43532"/>
                    <a:stretch>
                      <a:fillRect/>
                    </a:stretch>
                  </pic:blipFill>
                  <pic:spPr bwMode="auto">
                    <a:xfrm>
                      <a:off x="0" y="0"/>
                      <a:ext cx="305610" cy="299499"/>
                    </a:xfrm>
                    <a:prstGeom prst="rect">
                      <a:avLst/>
                    </a:prstGeom>
                    <a:noFill/>
                    <a:ln w="9525">
                      <a:noFill/>
                      <a:miter lim="800000"/>
                      <a:headEnd/>
                      <a:tailEnd/>
                    </a:ln>
                  </pic:spPr>
                </pic:pic>
              </a:graphicData>
            </a:graphic>
          </wp:inline>
        </w:drawing>
      </w:r>
      <w:r>
        <w:rPr>
          <w:rFonts w:ascii="Arial" w:hAnsi="Arial" w:cs="Arial"/>
          <w:sz w:val="22"/>
          <w:szCs w:val="22"/>
        </w:rPr>
        <w:t>te se na prilazu raskrsnicama i</w:t>
      </w:r>
      <w:r w:rsidR="00CA2874">
        <w:rPr>
          <w:rFonts w:ascii="Arial" w:hAnsi="Arial" w:cs="Arial"/>
          <w:sz w:val="22"/>
          <w:szCs w:val="22"/>
        </w:rPr>
        <w:t xml:space="preserve"> prilikom prelaka kreću brže, u skladu sa načelom</w:t>
      </w:r>
      <w:r>
        <w:rPr>
          <w:rFonts w:ascii="Arial" w:hAnsi="Arial" w:cs="Arial"/>
          <w:sz w:val="22"/>
          <w:szCs w:val="22"/>
        </w:rPr>
        <w:t xml:space="preserve"> poverenja.</w:t>
      </w:r>
      <w:r w:rsidR="00CA2874">
        <w:rPr>
          <w:rFonts w:ascii="Arial" w:hAnsi="Arial" w:cs="Arial"/>
          <w:sz w:val="22"/>
          <w:szCs w:val="22"/>
        </w:rPr>
        <w:t xml:space="preserve"> </w:t>
      </w:r>
    </w:p>
    <w:p w:rsidR="00EB74EB" w:rsidRDefault="00CA2874" w:rsidP="00A3754F">
      <w:pPr>
        <w:jc w:val="both"/>
        <w:rPr>
          <w:rFonts w:ascii="Arial" w:hAnsi="Arial" w:cs="Arial"/>
          <w:sz w:val="22"/>
          <w:szCs w:val="22"/>
        </w:rPr>
      </w:pPr>
      <w:r>
        <w:rPr>
          <w:rFonts w:ascii="Arial" w:hAnsi="Arial" w:cs="Arial"/>
          <w:sz w:val="22"/>
          <w:szCs w:val="22"/>
        </w:rPr>
        <w:t xml:space="preserve">Vozači koji se </w:t>
      </w:r>
      <w:r w:rsidR="008F1C5E">
        <w:rPr>
          <w:rFonts w:ascii="Arial" w:hAnsi="Arial" w:cs="Arial"/>
          <w:sz w:val="22"/>
          <w:szCs w:val="22"/>
        </w:rPr>
        <w:t xml:space="preserve">po prvi puta kreću istim putem, češće se ponašaju u skladu sa načelom nepoverenja te </w:t>
      </w:r>
      <w:r w:rsidR="001F0C43">
        <w:rPr>
          <w:rFonts w:ascii="Arial" w:hAnsi="Arial" w:cs="Arial"/>
          <w:sz w:val="22"/>
          <w:szCs w:val="22"/>
        </w:rPr>
        <w:t xml:space="preserve">često </w:t>
      </w:r>
      <w:r w:rsidR="008F1C5E">
        <w:rPr>
          <w:rFonts w:ascii="Arial" w:hAnsi="Arial" w:cs="Arial"/>
          <w:sz w:val="22"/>
          <w:szCs w:val="22"/>
        </w:rPr>
        <w:t xml:space="preserve">usporavaju ispred raskrsnica ponašajući se kao da se radi o raskrsnici u kojoj važi pravilo desne strane. </w:t>
      </w:r>
      <w:r w:rsidR="001F0C43">
        <w:rPr>
          <w:rFonts w:ascii="Arial" w:hAnsi="Arial" w:cs="Arial"/>
          <w:sz w:val="22"/>
          <w:szCs w:val="22"/>
        </w:rPr>
        <w:t xml:space="preserve"> </w:t>
      </w:r>
    </w:p>
    <w:p w:rsidR="001F0C43" w:rsidRDefault="00966F0E" w:rsidP="00A3754F">
      <w:pPr>
        <w:jc w:val="both"/>
        <w:rPr>
          <w:rFonts w:ascii="Arial" w:hAnsi="Arial" w:cs="Arial"/>
          <w:sz w:val="22"/>
          <w:szCs w:val="22"/>
        </w:rPr>
      </w:pPr>
      <w:r>
        <w:rPr>
          <w:rFonts w:ascii="Arial" w:hAnsi="Arial" w:cs="Arial"/>
          <w:sz w:val="22"/>
          <w:szCs w:val="22"/>
        </w:rPr>
        <w:t xml:space="preserve">Iako si znakovi </w:t>
      </w:r>
      <w:r w:rsidR="001F0C43">
        <w:rPr>
          <w:rFonts w:ascii="Arial" w:hAnsi="Arial" w:cs="Arial"/>
          <w:sz w:val="22"/>
          <w:szCs w:val="22"/>
        </w:rPr>
        <w:t xml:space="preserve"> </w:t>
      </w:r>
      <w:r>
        <w:rPr>
          <w:rFonts w:ascii="Arial" w:hAnsi="Arial" w:cs="Arial"/>
          <w:sz w:val="22"/>
          <w:szCs w:val="22"/>
        </w:rPr>
        <w:t xml:space="preserve">II-1 </w:t>
      </w:r>
      <w:r w:rsidRPr="0051477A">
        <w:rPr>
          <w:noProof/>
          <w:sz w:val="28"/>
          <w:szCs w:val="28"/>
          <w:lang w:val="en-US"/>
        </w:rPr>
        <w:drawing>
          <wp:inline distT="0" distB="0" distL="0" distR="0" wp14:anchorId="739D928B" wp14:editId="7F0BC1C6">
            <wp:extent cx="380560" cy="271829"/>
            <wp:effectExtent l="0" t="0" r="635"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21081" t="44279" r="70492" b="44527"/>
                    <a:stretch>
                      <a:fillRect/>
                    </a:stretch>
                  </pic:blipFill>
                  <pic:spPr bwMode="auto">
                    <a:xfrm>
                      <a:off x="0" y="0"/>
                      <a:ext cx="383693" cy="274067"/>
                    </a:xfrm>
                    <a:prstGeom prst="rect">
                      <a:avLst/>
                    </a:prstGeom>
                    <a:noFill/>
                    <a:ln w="9525">
                      <a:noFill/>
                      <a:miter lim="800000"/>
                      <a:headEnd/>
                      <a:tailEnd/>
                    </a:ln>
                  </pic:spPr>
                </pic:pic>
              </a:graphicData>
            </a:graphic>
          </wp:inline>
        </w:drawing>
      </w:r>
      <w:r>
        <w:rPr>
          <w:rFonts w:ascii="Arial" w:hAnsi="Arial" w:cs="Arial"/>
          <w:sz w:val="22"/>
          <w:szCs w:val="22"/>
        </w:rPr>
        <w:t xml:space="preserve">ili II-2 </w:t>
      </w:r>
      <w:r w:rsidRPr="0051477A">
        <w:rPr>
          <w:noProof/>
          <w:sz w:val="28"/>
          <w:szCs w:val="28"/>
          <w:lang w:val="en-US"/>
        </w:rPr>
        <w:drawing>
          <wp:inline distT="0" distB="0" distL="0" distR="0" wp14:anchorId="0115BCB3" wp14:editId="39F4C491">
            <wp:extent cx="304727" cy="298633"/>
            <wp:effectExtent l="0" t="0" r="635" b="635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32183" t="44279" r="61129" b="43532"/>
                    <a:stretch>
                      <a:fillRect/>
                    </a:stretch>
                  </pic:blipFill>
                  <pic:spPr bwMode="auto">
                    <a:xfrm>
                      <a:off x="0" y="0"/>
                      <a:ext cx="305610" cy="299499"/>
                    </a:xfrm>
                    <a:prstGeom prst="rect">
                      <a:avLst/>
                    </a:prstGeom>
                    <a:noFill/>
                    <a:ln w="9525">
                      <a:noFill/>
                      <a:miter lim="800000"/>
                      <a:headEnd/>
                      <a:tailEnd/>
                    </a:ln>
                  </pic:spPr>
                </pic:pic>
              </a:graphicData>
            </a:graphic>
          </wp:inline>
        </w:drawing>
      </w:r>
      <w:r>
        <w:rPr>
          <w:rFonts w:ascii="Arial" w:hAnsi="Arial" w:cs="Arial"/>
          <w:sz w:val="22"/>
          <w:szCs w:val="22"/>
        </w:rPr>
        <w:t xml:space="preserve"> jedinstvenog oblika, primarno su namenjeni onima prema kojima su okrenuti, te se ne treba računati s time da se o prvenstvu informišu oni koji se ne kreću putevima na koje se ti znakovi odnose iz mnogo razloga /projektuju se u vidu linije, generalizacija vozača, pregledno</w:t>
      </w:r>
      <w:r w:rsidR="001930E5">
        <w:rPr>
          <w:rFonts w:ascii="Arial" w:hAnsi="Arial" w:cs="Arial"/>
          <w:sz w:val="22"/>
          <w:szCs w:val="22"/>
        </w:rPr>
        <w:t>s</w:t>
      </w:r>
      <w:r>
        <w:rPr>
          <w:rFonts w:ascii="Arial" w:hAnsi="Arial" w:cs="Arial"/>
          <w:sz w:val="22"/>
          <w:szCs w:val="22"/>
        </w:rPr>
        <w:t>t…./</w:t>
      </w:r>
      <w:r w:rsidR="00471999">
        <w:rPr>
          <w:rFonts w:ascii="Arial" w:hAnsi="Arial" w:cs="Arial"/>
          <w:sz w:val="22"/>
          <w:szCs w:val="22"/>
        </w:rPr>
        <w:t>.</w:t>
      </w:r>
      <w:r>
        <w:rPr>
          <w:rFonts w:ascii="Arial" w:hAnsi="Arial" w:cs="Arial"/>
          <w:sz w:val="22"/>
          <w:szCs w:val="22"/>
        </w:rPr>
        <w:t xml:space="preserve"> </w:t>
      </w:r>
    </w:p>
    <w:p w:rsidR="00EB74EB" w:rsidRDefault="00EB74EB" w:rsidP="00A3754F">
      <w:pPr>
        <w:jc w:val="both"/>
        <w:rPr>
          <w:rFonts w:ascii="Arial" w:hAnsi="Arial" w:cs="Arial"/>
          <w:sz w:val="22"/>
          <w:szCs w:val="22"/>
        </w:rPr>
      </w:pPr>
    </w:p>
    <w:p w:rsidR="00790399" w:rsidRDefault="001930E5" w:rsidP="00BB5C8A">
      <w:pPr>
        <w:pStyle w:val="Heading2"/>
        <w:numPr>
          <w:ilvl w:val="0"/>
          <w:numId w:val="26"/>
        </w:numPr>
      </w:pPr>
      <w:r>
        <w:t>O</w:t>
      </w:r>
      <w:r w:rsidR="00BB5C8A">
        <w:t>SNOVE ANALIZE SUDARA</w:t>
      </w:r>
    </w:p>
    <w:p w:rsidR="001930E5" w:rsidRDefault="001930E5" w:rsidP="001930E5">
      <w:pPr>
        <w:jc w:val="both"/>
        <w:rPr>
          <w:rFonts w:ascii="Arial" w:hAnsi="Arial" w:cs="Arial"/>
          <w:sz w:val="22"/>
          <w:szCs w:val="22"/>
        </w:rPr>
      </w:pPr>
      <w:r w:rsidRPr="001930E5">
        <w:rPr>
          <w:rFonts w:ascii="Arial" w:hAnsi="Arial" w:cs="Arial"/>
          <w:sz w:val="22"/>
          <w:szCs w:val="22"/>
        </w:rPr>
        <w:t>Prilikom analiziranja saobraćajnih nezgoda u postupcima veštačenja, pred sudovima u krivičnim i parničnim postupcima, paradigma za analizu je ili optužnica ili tužbeni zahtev</w:t>
      </w:r>
      <w:r>
        <w:rPr>
          <w:rFonts w:ascii="Arial" w:hAnsi="Arial" w:cs="Arial"/>
          <w:sz w:val="22"/>
          <w:szCs w:val="22"/>
        </w:rPr>
        <w:t xml:space="preserve">. Naredbom, veštak može šire analizirati problem, i po pravilu, kada se radi analiza slučajeva u koje se uvodi i problem regulisanja i saobraćajnih znakova rešenja se traže u tehničkim okvirima, posebno uvažavajući ZOBS, Pravilnik o saobraćajnoj signalizaciji, Zakon o putevima, Ugovore upravljača sa </w:t>
      </w:r>
      <w:proofErr w:type="spellStart"/>
      <w:r>
        <w:rPr>
          <w:rFonts w:ascii="Arial" w:hAnsi="Arial" w:cs="Arial"/>
          <w:sz w:val="22"/>
          <w:szCs w:val="22"/>
        </w:rPr>
        <w:t>investitirom</w:t>
      </w:r>
      <w:proofErr w:type="spellEnd"/>
      <w:r>
        <w:rPr>
          <w:rFonts w:ascii="Arial" w:hAnsi="Arial" w:cs="Arial"/>
          <w:sz w:val="22"/>
          <w:szCs w:val="22"/>
        </w:rPr>
        <w:t xml:space="preserve"> o dr. </w:t>
      </w:r>
    </w:p>
    <w:p w:rsidR="005F23FE" w:rsidRDefault="001930E5" w:rsidP="001930E5">
      <w:pPr>
        <w:jc w:val="both"/>
        <w:rPr>
          <w:rFonts w:ascii="Arial" w:hAnsi="Arial" w:cs="Arial"/>
          <w:sz w:val="22"/>
          <w:szCs w:val="22"/>
        </w:rPr>
      </w:pPr>
      <w:r>
        <w:rPr>
          <w:rFonts w:ascii="Arial" w:hAnsi="Arial" w:cs="Arial"/>
          <w:sz w:val="22"/>
          <w:szCs w:val="22"/>
        </w:rPr>
        <w:t xml:space="preserve">Premisa utvrđivanja uzročnosti, bar što se tiče učesnika u sudaru, polazi od toga da vozači poseduju odgovarajuću kategoriju tj da su nekada polaganjem vozačkog ispita prihvatili </w:t>
      </w:r>
      <w:r w:rsidR="005F23FE">
        <w:rPr>
          <w:rFonts w:ascii="Arial" w:hAnsi="Arial" w:cs="Arial"/>
          <w:sz w:val="22"/>
          <w:szCs w:val="22"/>
        </w:rPr>
        <w:t xml:space="preserve">skup </w:t>
      </w:r>
      <w:r>
        <w:rPr>
          <w:rFonts w:ascii="Arial" w:hAnsi="Arial" w:cs="Arial"/>
          <w:sz w:val="22"/>
          <w:szCs w:val="22"/>
        </w:rPr>
        <w:t>odgovornost</w:t>
      </w:r>
      <w:r w:rsidR="005F23FE">
        <w:rPr>
          <w:rFonts w:ascii="Arial" w:hAnsi="Arial" w:cs="Arial"/>
          <w:sz w:val="22"/>
          <w:szCs w:val="22"/>
        </w:rPr>
        <w:t xml:space="preserve">i predviđenih </w:t>
      </w:r>
      <w:proofErr w:type="spellStart"/>
      <w:r w:rsidR="005F23FE">
        <w:rPr>
          <w:rFonts w:ascii="Arial" w:hAnsi="Arial" w:cs="Arial"/>
          <w:sz w:val="22"/>
          <w:szCs w:val="22"/>
        </w:rPr>
        <w:t>blanketnim</w:t>
      </w:r>
      <w:proofErr w:type="spellEnd"/>
      <w:r w:rsidR="005F23FE">
        <w:rPr>
          <w:rFonts w:ascii="Arial" w:hAnsi="Arial" w:cs="Arial"/>
          <w:sz w:val="22"/>
          <w:szCs w:val="22"/>
        </w:rPr>
        <w:t xml:space="preserve"> ZOBS. Od npr. vremena SFRJ pa do današnjih dana bilo je više izmena Zakona. Iako neznanje ne opravdava, postavlja se realna dilema i pitanje, koliko vozači zaista poznaju propise i pravila iz ZOBS na osnovu kojih im se može suditi. </w:t>
      </w:r>
    </w:p>
    <w:p w:rsidR="009C083B" w:rsidRDefault="005F23FE" w:rsidP="001930E5">
      <w:pPr>
        <w:jc w:val="both"/>
        <w:rPr>
          <w:rFonts w:ascii="Arial" w:hAnsi="Arial" w:cs="Arial"/>
          <w:sz w:val="22"/>
          <w:szCs w:val="22"/>
        </w:rPr>
      </w:pPr>
      <w:r>
        <w:rPr>
          <w:rFonts w:ascii="Arial" w:hAnsi="Arial" w:cs="Arial"/>
          <w:sz w:val="22"/>
          <w:szCs w:val="22"/>
        </w:rPr>
        <w:t>Populacija vozača je veoma heterogena po većini kriterijuma prema kojima bi se poredili /pol, godine života, obrazovanje, praksa, veština, aktuelne brige koje u sebi nose, obuka koju su prošli i na osnovu koje su položili vozačke ispite, motivi…/. Jedno je sigurno. Detalje iz ZOBS su zaboravili a na put nisu krenuli sa namerom činjenja sudara. Sudi</w:t>
      </w:r>
      <w:r w:rsidR="0024242E">
        <w:rPr>
          <w:rFonts w:ascii="Arial" w:hAnsi="Arial" w:cs="Arial"/>
          <w:sz w:val="22"/>
          <w:szCs w:val="22"/>
        </w:rPr>
        <w:t>će</w:t>
      </w:r>
      <w:r>
        <w:rPr>
          <w:rFonts w:ascii="Arial" w:hAnsi="Arial" w:cs="Arial"/>
          <w:sz w:val="22"/>
          <w:szCs w:val="22"/>
        </w:rPr>
        <w:t xml:space="preserve"> im se zbog postupaka, na osnovu detalja ZOBS koje su zaboravili što znači da neke od njih verovatno i ne znaju</w:t>
      </w:r>
      <w:r w:rsidR="009C083B">
        <w:rPr>
          <w:rFonts w:ascii="Arial" w:hAnsi="Arial" w:cs="Arial"/>
          <w:sz w:val="22"/>
          <w:szCs w:val="22"/>
        </w:rPr>
        <w:t>.</w:t>
      </w:r>
    </w:p>
    <w:p w:rsidR="00F47A74" w:rsidRDefault="009C083B" w:rsidP="001930E5">
      <w:pPr>
        <w:jc w:val="both"/>
        <w:rPr>
          <w:rFonts w:ascii="Arial" w:hAnsi="Arial" w:cs="Arial"/>
          <w:sz w:val="22"/>
          <w:szCs w:val="22"/>
        </w:rPr>
      </w:pPr>
      <w:r>
        <w:rPr>
          <w:rFonts w:ascii="Arial" w:hAnsi="Arial" w:cs="Arial"/>
          <w:sz w:val="22"/>
          <w:szCs w:val="22"/>
        </w:rPr>
        <w:t>Autor je mišljenja da treba težiti onim rešenjima u regul</w:t>
      </w:r>
      <w:r w:rsidR="00F47A74">
        <w:rPr>
          <w:rFonts w:ascii="Arial" w:hAnsi="Arial" w:cs="Arial"/>
          <w:sz w:val="22"/>
          <w:szCs w:val="22"/>
        </w:rPr>
        <w:t xml:space="preserve">isanju saobraćaja koja će biti u skladu sa znanjima i shvatanjima pravila u saobraćaju svih učesnika, nezavisno od njihovog poznavanja detalja iz ZOBS. Što se to više postigne biće manje nerazumevanja i manje grešaka. </w:t>
      </w:r>
    </w:p>
    <w:p w:rsidR="001930E5" w:rsidRPr="001930E5" w:rsidRDefault="00F47A74" w:rsidP="001930E5">
      <w:pPr>
        <w:jc w:val="both"/>
        <w:rPr>
          <w:rFonts w:ascii="Arial" w:hAnsi="Arial" w:cs="Arial"/>
          <w:sz w:val="22"/>
          <w:szCs w:val="22"/>
        </w:rPr>
      </w:pPr>
      <w:r>
        <w:rPr>
          <w:rFonts w:ascii="Arial" w:hAnsi="Arial" w:cs="Arial"/>
          <w:sz w:val="22"/>
          <w:szCs w:val="22"/>
        </w:rPr>
        <w:t xml:space="preserve">Do sada, kandidati su postali vozači činom uspešnog polaganja ispita primajući i prihvatajući već pripremljen sistem znanja. Sve reforme su se razvijale u istom smeru bez </w:t>
      </w:r>
      <w:r w:rsidR="00075979">
        <w:rPr>
          <w:rFonts w:ascii="Arial" w:hAnsi="Arial" w:cs="Arial"/>
          <w:sz w:val="22"/>
          <w:szCs w:val="22"/>
        </w:rPr>
        <w:t xml:space="preserve">primarnog </w:t>
      </w:r>
      <w:r>
        <w:rPr>
          <w:rFonts w:ascii="Arial" w:hAnsi="Arial" w:cs="Arial"/>
          <w:sz w:val="22"/>
          <w:szCs w:val="22"/>
        </w:rPr>
        <w:t>uvažavanja realnih činjenica kako vozači shvataju pojedine situacije. Istraživanjem njihovog mišljenj</w:t>
      </w:r>
      <w:r w:rsidR="00CC4680">
        <w:rPr>
          <w:rFonts w:ascii="Arial" w:hAnsi="Arial" w:cs="Arial"/>
          <w:sz w:val="22"/>
          <w:szCs w:val="22"/>
        </w:rPr>
        <w:t>a, može se stvoriti jedinstven aspekt znanja</w:t>
      </w:r>
      <w:r>
        <w:rPr>
          <w:rFonts w:ascii="Arial" w:hAnsi="Arial" w:cs="Arial"/>
          <w:sz w:val="22"/>
          <w:szCs w:val="22"/>
        </w:rPr>
        <w:t xml:space="preserve"> </w:t>
      </w:r>
      <w:r w:rsidR="00CC4680">
        <w:rPr>
          <w:rFonts w:ascii="Arial" w:hAnsi="Arial" w:cs="Arial"/>
          <w:sz w:val="22"/>
          <w:szCs w:val="22"/>
        </w:rPr>
        <w:t xml:space="preserve">koji bi poput povratne veze mogao koristiti za popravku nekih stanja. </w:t>
      </w:r>
      <w:r>
        <w:rPr>
          <w:rFonts w:ascii="Arial" w:hAnsi="Arial" w:cs="Arial"/>
          <w:sz w:val="22"/>
          <w:szCs w:val="22"/>
        </w:rPr>
        <w:t xml:space="preserve"> </w:t>
      </w:r>
      <w:r w:rsidR="005F23FE">
        <w:rPr>
          <w:rFonts w:ascii="Arial" w:hAnsi="Arial" w:cs="Arial"/>
          <w:sz w:val="22"/>
          <w:szCs w:val="22"/>
        </w:rPr>
        <w:t xml:space="preserve">     </w:t>
      </w:r>
      <w:r w:rsidR="001930E5">
        <w:rPr>
          <w:rFonts w:ascii="Arial" w:hAnsi="Arial" w:cs="Arial"/>
          <w:sz w:val="22"/>
          <w:szCs w:val="22"/>
        </w:rPr>
        <w:t xml:space="preserve">  </w:t>
      </w:r>
    </w:p>
    <w:p w:rsidR="001930E5" w:rsidRDefault="001930E5" w:rsidP="001930E5"/>
    <w:p w:rsidR="001F5614" w:rsidRDefault="00BB5C8A" w:rsidP="001F5614">
      <w:pPr>
        <w:pStyle w:val="Heading2"/>
        <w:numPr>
          <w:ilvl w:val="1"/>
          <w:numId w:val="0"/>
        </w:numPr>
      </w:pPr>
      <w:r>
        <w:t xml:space="preserve">4.1 </w:t>
      </w:r>
      <w:r w:rsidR="00F47A74">
        <w:t>Poznavanje</w:t>
      </w:r>
      <w:r w:rsidR="00075979">
        <w:t xml:space="preserve"> pravila  prvenstva u raskrsnicama od strane vozača</w:t>
      </w:r>
      <w:r w:rsidR="00790399">
        <w:t xml:space="preserve"> </w:t>
      </w:r>
    </w:p>
    <w:p w:rsidR="00075979" w:rsidRDefault="00790399" w:rsidP="00CA3CE1">
      <w:pPr>
        <w:jc w:val="both"/>
        <w:rPr>
          <w:rFonts w:ascii="Arial" w:hAnsi="Arial" w:cs="Arial"/>
          <w:sz w:val="22"/>
          <w:szCs w:val="22"/>
        </w:rPr>
      </w:pPr>
      <w:r>
        <w:rPr>
          <w:rFonts w:ascii="Arial" w:hAnsi="Arial" w:cs="Arial"/>
          <w:sz w:val="22"/>
          <w:szCs w:val="22"/>
        </w:rPr>
        <w:t xml:space="preserve">    </w:t>
      </w:r>
      <w:r w:rsidR="00075979">
        <w:rPr>
          <w:rFonts w:ascii="Arial" w:hAnsi="Arial" w:cs="Arial"/>
          <w:sz w:val="22"/>
          <w:szCs w:val="22"/>
        </w:rPr>
        <w:t>Izvršena je ilustrativna anketa na nereprezentativnom i</w:t>
      </w:r>
      <w:r w:rsidR="00CE7022">
        <w:rPr>
          <w:rFonts w:ascii="Arial" w:hAnsi="Arial" w:cs="Arial"/>
          <w:sz w:val="22"/>
          <w:szCs w:val="22"/>
        </w:rPr>
        <w:t xml:space="preserve"> </w:t>
      </w:r>
      <w:proofErr w:type="spellStart"/>
      <w:r w:rsidR="00CE7022">
        <w:rPr>
          <w:rFonts w:ascii="Arial" w:hAnsi="Arial" w:cs="Arial"/>
          <w:sz w:val="22"/>
          <w:szCs w:val="22"/>
        </w:rPr>
        <w:t>nestratifikovanom</w:t>
      </w:r>
      <w:proofErr w:type="spellEnd"/>
      <w:r w:rsidR="00CE7022">
        <w:rPr>
          <w:rFonts w:ascii="Arial" w:hAnsi="Arial" w:cs="Arial"/>
          <w:sz w:val="22"/>
          <w:szCs w:val="22"/>
        </w:rPr>
        <w:t xml:space="preserve"> uzorku od</w:t>
      </w:r>
      <w:r w:rsidR="00075979">
        <w:rPr>
          <w:rFonts w:ascii="Arial" w:hAnsi="Arial" w:cs="Arial"/>
          <w:sz w:val="22"/>
          <w:szCs w:val="22"/>
        </w:rPr>
        <w:t xml:space="preserve"> 50 vozača na jedan broj pitanja</w:t>
      </w:r>
      <w:r w:rsidR="00EC2F85">
        <w:rPr>
          <w:rFonts w:ascii="Arial" w:hAnsi="Arial" w:cs="Arial"/>
          <w:sz w:val="22"/>
          <w:szCs w:val="22"/>
        </w:rPr>
        <w:t xml:space="preserve">, </w:t>
      </w:r>
      <w:r w:rsidR="000A0E47">
        <w:rPr>
          <w:rFonts w:ascii="Arial" w:hAnsi="Arial" w:cs="Arial"/>
          <w:sz w:val="22"/>
          <w:szCs w:val="22"/>
        </w:rPr>
        <w:t xml:space="preserve">nekih </w:t>
      </w:r>
      <w:r w:rsidR="000A0E47" w:rsidRPr="00512604">
        <w:rPr>
          <w:rFonts w:ascii="Arial" w:hAnsi="Arial" w:cs="Arial"/>
          <w:sz w:val="22"/>
          <w:szCs w:val="22"/>
          <w:u w:val="single"/>
        </w:rPr>
        <w:t xml:space="preserve">specifičnih mogućih </w:t>
      </w:r>
      <w:r w:rsidR="000A0E47">
        <w:rPr>
          <w:rFonts w:ascii="Arial" w:hAnsi="Arial" w:cs="Arial"/>
          <w:sz w:val="22"/>
          <w:szCs w:val="22"/>
        </w:rPr>
        <w:t>situacija</w:t>
      </w:r>
      <w:r w:rsidR="00BB5D37">
        <w:rPr>
          <w:rFonts w:ascii="Arial" w:hAnsi="Arial" w:cs="Arial"/>
          <w:sz w:val="22"/>
          <w:szCs w:val="22"/>
        </w:rPr>
        <w:t xml:space="preserve"> prvenstva u raskrsnicama</w:t>
      </w:r>
      <w:r w:rsidR="006C431B" w:rsidRPr="006C431B">
        <w:rPr>
          <w:rFonts w:ascii="Arial" w:hAnsi="Arial" w:cs="Arial"/>
          <w:sz w:val="22"/>
          <w:szCs w:val="22"/>
          <w:highlight w:val="yellow"/>
        </w:rPr>
        <w:t xml:space="preserve">. Anketa je izvršena na veoma malom uzorku za koji se ne može govoriti da je reprezentativan, </w:t>
      </w:r>
      <w:proofErr w:type="spellStart"/>
      <w:r w:rsidR="006C431B" w:rsidRPr="006C431B">
        <w:rPr>
          <w:rFonts w:ascii="Arial" w:hAnsi="Arial" w:cs="Arial"/>
          <w:sz w:val="22"/>
          <w:szCs w:val="22"/>
          <w:highlight w:val="yellow"/>
        </w:rPr>
        <w:t>stratumi</w:t>
      </w:r>
      <w:proofErr w:type="spellEnd"/>
      <w:r w:rsidR="006C431B" w:rsidRPr="006C431B">
        <w:rPr>
          <w:rFonts w:ascii="Arial" w:hAnsi="Arial" w:cs="Arial"/>
          <w:sz w:val="22"/>
          <w:szCs w:val="22"/>
          <w:highlight w:val="yellow"/>
        </w:rPr>
        <w:t xml:space="preserve"> nisu određivani. Upitnici su podeljeni nasumično</w:t>
      </w:r>
      <w:r w:rsidR="002D6817">
        <w:rPr>
          <w:rFonts w:ascii="Arial" w:hAnsi="Arial" w:cs="Arial"/>
          <w:sz w:val="22"/>
          <w:szCs w:val="22"/>
          <w:highlight w:val="yellow"/>
        </w:rPr>
        <w:t>, mahom visokoobrazovanim vozačima</w:t>
      </w:r>
      <w:r w:rsidR="006C431B" w:rsidRPr="006C431B">
        <w:rPr>
          <w:rFonts w:ascii="Arial" w:hAnsi="Arial" w:cs="Arial"/>
          <w:sz w:val="22"/>
          <w:szCs w:val="22"/>
          <w:highlight w:val="yellow"/>
        </w:rPr>
        <w:t xml:space="preserve">. Rezultati nisu reprezentativni niti pouzdani. Oni samo inicijalno ukazuju na znanje i stavove vozača. Za pouzdane rezultate, bilo bi neophodno pristupiti znatno detaljnijem istraživanju. Ipak, autor misli da već i ovako mali uzorak, po sledećim prikazanim rezultatima daje osnove za detaljnije istraživanje </w:t>
      </w:r>
      <w:proofErr w:type="spellStart"/>
      <w:r w:rsidR="006C431B" w:rsidRPr="006C431B">
        <w:rPr>
          <w:rFonts w:ascii="Arial" w:hAnsi="Arial" w:cs="Arial"/>
          <w:sz w:val="22"/>
          <w:szCs w:val="22"/>
          <w:highlight w:val="yellow"/>
        </w:rPr>
        <w:t>popilacije</w:t>
      </w:r>
      <w:proofErr w:type="spellEnd"/>
      <w:r w:rsidR="006C431B" w:rsidRPr="006C431B">
        <w:rPr>
          <w:rFonts w:ascii="Arial" w:hAnsi="Arial" w:cs="Arial"/>
          <w:sz w:val="22"/>
          <w:szCs w:val="22"/>
          <w:highlight w:val="yellow"/>
        </w:rPr>
        <w:t xml:space="preserve"> vozača</w:t>
      </w:r>
      <w:r w:rsidR="00BB5D37" w:rsidRPr="006C431B">
        <w:rPr>
          <w:rFonts w:ascii="Arial" w:hAnsi="Arial" w:cs="Arial"/>
          <w:sz w:val="22"/>
          <w:szCs w:val="22"/>
          <w:highlight w:val="yellow"/>
        </w:rPr>
        <w:t>:</w:t>
      </w:r>
      <w:r w:rsidR="000A0E47">
        <w:rPr>
          <w:rFonts w:ascii="Arial" w:hAnsi="Arial" w:cs="Arial"/>
          <w:sz w:val="22"/>
          <w:szCs w:val="22"/>
        </w:rPr>
        <w:t xml:space="preserve"> </w:t>
      </w:r>
    </w:p>
    <w:p w:rsidR="00EC2F85" w:rsidRDefault="00EC2F85" w:rsidP="00CA3CE1">
      <w:pPr>
        <w:jc w:val="both"/>
        <w:rPr>
          <w:rFonts w:ascii="Arial" w:hAnsi="Arial" w:cs="Arial"/>
          <w:sz w:val="22"/>
          <w:szCs w:val="22"/>
        </w:rPr>
      </w:pPr>
    </w:p>
    <w:p w:rsidR="000A0E47" w:rsidRDefault="0010408B" w:rsidP="00CA3CE1">
      <w:pPr>
        <w:pStyle w:val="ListParagraph"/>
        <w:numPr>
          <w:ilvl w:val="0"/>
          <w:numId w:val="23"/>
        </w:numPr>
        <w:jc w:val="both"/>
        <w:rPr>
          <w:rFonts w:ascii="Arial" w:hAnsi="Arial" w:cs="Arial"/>
          <w:sz w:val="22"/>
          <w:szCs w:val="22"/>
        </w:rPr>
      </w:pPr>
      <w:r>
        <w:rPr>
          <w:rFonts w:ascii="Arial" w:hAnsi="Arial" w:cs="Arial"/>
          <w:sz w:val="22"/>
          <w:szCs w:val="22"/>
        </w:rPr>
        <w:t xml:space="preserve">30% vozača bi propustilo vozilo koje nailazi sa njihove desne strane </w:t>
      </w:r>
      <w:r w:rsidR="00D55479">
        <w:rPr>
          <w:rFonts w:ascii="Arial" w:hAnsi="Arial" w:cs="Arial"/>
          <w:sz w:val="22"/>
          <w:szCs w:val="22"/>
        </w:rPr>
        <w:t xml:space="preserve">u raskrsnici bez saobraćajnih znakova za slučaju da su se u prethodnoj raskrsnici kretali putem sa prvenstvom prolaza koji je bio obeležen saobraćajnim znakom III-3 i nisu menjali pravac kretanja. To </w:t>
      </w:r>
      <w:r w:rsidR="00CA3CE1">
        <w:rPr>
          <w:rFonts w:ascii="Arial" w:hAnsi="Arial" w:cs="Arial"/>
          <w:sz w:val="22"/>
          <w:szCs w:val="22"/>
        </w:rPr>
        <w:t xml:space="preserve">može značiti </w:t>
      </w:r>
      <w:r w:rsidR="00D55479">
        <w:rPr>
          <w:rFonts w:ascii="Arial" w:hAnsi="Arial" w:cs="Arial"/>
          <w:sz w:val="22"/>
          <w:szCs w:val="22"/>
        </w:rPr>
        <w:t xml:space="preserve">da veliki broj vozača ne zna da se saobraćajni znak III-3 odnosi na put i deo puta. Većina misli da se odnosi samo na raskrsnicu  </w:t>
      </w:r>
      <w:r w:rsidR="00C664D7">
        <w:rPr>
          <w:rFonts w:ascii="Arial" w:hAnsi="Arial" w:cs="Arial"/>
          <w:sz w:val="22"/>
          <w:szCs w:val="22"/>
        </w:rPr>
        <w:t>ispred koje se znak nalazi.</w:t>
      </w:r>
    </w:p>
    <w:p w:rsidR="000A0E47" w:rsidRDefault="00C664D7" w:rsidP="00CA3CE1">
      <w:pPr>
        <w:pStyle w:val="ListParagraph"/>
        <w:numPr>
          <w:ilvl w:val="0"/>
          <w:numId w:val="23"/>
        </w:numPr>
        <w:jc w:val="both"/>
        <w:rPr>
          <w:rFonts w:ascii="Arial" w:hAnsi="Arial" w:cs="Arial"/>
          <w:sz w:val="22"/>
          <w:szCs w:val="22"/>
        </w:rPr>
      </w:pPr>
      <w:r>
        <w:rPr>
          <w:rFonts w:ascii="Arial" w:hAnsi="Arial" w:cs="Arial"/>
          <w:sz w:val="22"/>
          <w:szCs w:val="22"/>
        </w:rPr>
        <w:t>41% vozača misli da je put sa prvenstvom prolaza u raskrsnicama koje nisu opremljene signalizacijom onaj čiji kolovoz je širi, ali bi se većina opredelila poštovanju pravila desne strane</w:t>
      </w:r>
    </w:p>
    <w:p w:rsidR="000A0E47" w:rsidRDefault="00E92596" w:rsidP="00CA3CE1">
      <w:pPr>
        <w:pStyle w:val="ListParagraph"/>
        <w:numPr>
          <w:ilvl w:val="0"/>
          <w:numId w:val="23"/>
        </w:numPr>
        <w:jc w:val="both"/>
        <w:rPr>
          <w:rFonts w:ascii="Arial" w:hAnsi="Arial" w:cs="Arial"/>
          <w:sz w:val="22"/>
          <w:szCs w:val="22"/>
        </w:rPr>
      </w:pPr>
      <w:r>
        <w:rPr>
          <w:rFonts w:ascii="Arial" w:hAnsi="Arial" w:cs="Arial"/>
          <w:sz w:val="22"/>
          <w:szCs w:val="22"/>
        </w:rPr>
        <w:t>69% vozača je uverenja da se nakon levog ili desnog</w:t>
      </w:r>
      <w:r w:rsidR="00CA3CE1">
        <w:rPr>
          <w:rFonts w:ascii="Arial" w:hAnsi="Arial" w:cs="Arial"/>
          <w:sz w:val="22"/>
          <w:szCs w:val="22"/>
        </w:rPr>
        <w:t xml:space="preserve"> skretanja sa puta u raskrsnici koji</w:t>
      </w:r>
      <w:r>
        <w:rPr>
          <w:rFonts w:ascii="Arial" w:hAnsi="Arial" w:cs="Arial"/>
          <w:sz w:val="22"/>
          <w:szCs w:val="22"/>
        </w:rPr>
        <w:t xml:space="preserve"> je obeležen saobraćajnim znacima II-1 ili II-2</w:t>
      </w:r>
      <w:r w:rsidR="00CA3CE1">
        <w:rPr>
          <w:rFonts w:ascii="Arial" w:hAnsi="Arial" w:cs="Arial"/>
          <w:sz w:val="22"/>
          <w:szCs w:val="22"/>
        </w:rPr>
        <w:t>,</w:t>
      </w:r>
      <w:r>
        <w:rPr>
          <w:rFonts w:ascii="Arial" w:hAnsi="Arial" w:cs="Arial"/>
          <w:sz w:val="22"/>
          <w:szCs w:val="22"/>
        </w:rPr>
        <w:t xml:space="preserve"> kreću putem sa prvenstvom prolaza. Ostali </w:t>
      </w:r>
      <w:r w:rsidR="00CA3CE1">
        <w:rPr>
          <w:rFonts w:ascii="Arial" w:hAnsi="Arial" w:cs="Arial"/>
          <w:sz w:val="22"/>
          <w:szCs w:val="22"/>
        </w:rPr>
        <w:t xml:space="preserve">to </w:t>
      </w:r>
      <w:r>
        <w:rPr>
          <w:rFonts w:ascii="Arial" w:hAnsi="Arial" w:cs="Arial"/>
          <w:sz w:val="22"/>
          <w:szCs w:val="22"/>
        </w:rPr>
        <w:t>ne znaju</w:t>
      </w:r>
      <w:r w:rsidR="00CA3CE1">
        <w:rPr>
          <w:rFonts w:ascii="Arial" w:hAnsi="Arial" w:cs="Arial"/>
          <w:sz w:val="22"/>
          <w:szCs w:val="22"/>
        </w:rPr>
        <w:t>,</w:t>
      </w:r>
      <w:r>
        <w:rPr>
          <w:rFonts w:ascii="Arial" w:hAnsi="Arial" w:cs="Arial"/>
          <w:sz w:val="22"/>
          <w:szCs w:val="22"/>
        </w:rPr>
        <w:t xml:space="preserve"> i očekuju ispred sledeće raskrsnice saobraćajni znak ili pravilo desne strane. Samo dva vozača od 47 su znala napraviti razliku deskriptivne definicije ''ukrštanje sa putem sa prvenstvom prolaza'' koji upoznaje vozače da su se uključili na glavni put</w:t>
      </w:r>
      <w:r w:rsidR="00CA3CE1">
        <w:rPr>
          <w:rFonts w:ascii="Arial" w:hAnsi="Arial" w:cs="Arial"/>
          <w:sz w:val="22"/>
          <w:szCs w:val="22"/>
        </w:rPr>
        <w:t xml:space="preserve">, </w:t>
      </w:r>
      <w:r>
        <w:rPr>
          <w:rFonts w:ascii="Arial" w:hAnsi="Arial" w:cs="Arial"/>
          <w:sz w:val="22"/>
          <w:szCs w:val="22"/>
        </w:rPr>
        <w:t>o</w:t>
      </w:r>
      <w:r w:rsidR="00CA3CE1">
        <w:rPr>
          <w:rFonts w:ascii="Arial" w:hAnsi="Arial" w:cs="Arial"/>
          <w:sz w:val="22"/>
          <w:szCs w:val="22"/>
        </w:rPr>
        <w:t>d</w:t>
      </w:r>
      <w:r>
        <w:rPr>
          <w:rFonts w:ascii="Arial" w:hAnsi="Arial" w:cs="Arial"/>
          <w:sz w:val="22"/>
          <w:szCs w:val="22"/>
        </w:rPr>
        <w:t xml:space="preserve"> saobraćajnog znaka ''obavezno zaustavljanje'' koje u definiciji ne govori o putu sa prvenstvom prolaza.  </w:t>
      </w:r>
    </w:p>
    <w:p w:rsidR="00EC2F85" w:rsidRDefault="00E92596" w:rsidP="00CA3CE1">
      <w:pPr>
        <w:pStyle w:val="ListParagraph"/>
        <w:numPr>
          <w:ilvl w:val="0"/>
          <w:numId w:val="23"/>
        </w:numPr>
        <w:jc w:val="both"/>
        <w:rPr>
          <w:rFonts w:ascii="Arial" w:hAnsi="Arial" w:cs="Arial"/>
          <w:sz w:val="22"/>
          <w:szCs w:val="22"/>
        </w:rPr>
      </w:pPr>
      <w:r>
        <w:rPr>
          <w:rFonts w:ascii="Arial" w:hAnsi="Arial" w:cs="Arial"/>
          <w:sz w:val="22"/>
          <w:szCs w:val="22"/>
        </w:rPr>
        <w:t xml:space="preserve">37,5% vozača </w:t>
      </w:r>
      <w:r w:rsidR="008E29C8">
        <w:rPr>
          <w:rFonts w:ascii="Arial" w:hAnsi="Arial" w:cs="Arial"/>
          <w:sz w:val="22"/>
          <w:szCs w:val="22"/>
        </w:rPr>
        <w:t>misli da se ne nalazi na sporednom putu kada u raskrsnicu p</w:t>
      </w:r>
      <w:r w:rsidR="00CA3CE1">
        <w:rPr>
          <w:rFonts w:ascii="Arial" w:hAnsi="Arial" w:cs="Arial"/>
          <w:sz w:val="22"/>
          <w:szCs w:val="22"/>
        </w:rPr>
        <w:t>rođu pored znakova II-1 i II-2 i</w:t>
      </w:r>
      <w:r w:rsidR="008E29C8">
        <w:rPr>
          <w:rFonts w:ascii="Arial" w:hAnsi="Arial" w:cs="Arial"/>
          <w:sz w:val="22"/>
          <w:szCs w:val="22"/>
        </w:rPr>
        <w:t xml:space="preserve"> ne menjaju pravac kretanja. Oni </w:t>
      </w:r>
      <w:r w:rsidR="00CE7022">
        <w:rPr>
          <w:rFonts w:ascii="Arial" w:hAnsi="Arial" w:cs="Arial"/>
          <w:sz w:val="22"/>
          <w:szCs w:val="22"/>
        </w:rPr>
        <w:t xml:space="preserve">čak i ne razmišljaju o tome i </w:t>
      </w:r>
      <w:r w:rsidR="008E29C8">
        <w:rPr>
          <w:rFonts w:ascii="Arial" w:hAnsi="Arial" w:cs="Arial"/>
          <w:sz w:val="22"/>
          <w:szCs w:val="22"/>
        </w:rPr>
        <w:t xml:space="preserve">očekuju informaciju o tome ispred sledeće raskrsnice. </w:t>
      </w:r>
    </w:p>
    <w:p w:rsidR="008E29C8" w:rsidRDefault="008E29C8" w:rsidP="00CA3CE1">
      <w:pPr>
        <w:pStyle w:val="ListParagraph"/>
        <w:numPr>
          <w:ilvl w:val="0"/>
          <w:numId w:val="23"/>
        </w:numPr>
        <w:jc w:val="both"/>
        <w:rPr>
          <w:rFonts w:ascii="Arial" w:hAnsi="Arial" w:cs="Arial"/>
          <w:sz w:val="22"/>
          <w:szCs w:val="22"/>
        </w:rPr>
      </w:pPr>
      <w:r>
        <w:rPr>
          <w:rFonts w:ascii="Arial" w:hAnsi="Arial" w:cs="Arial"/>
          <w:sz w:val="22"/>
          <w:szCs w:val="22"/>
        </w:rPr>
        <w:t xml:space="preserve">94% vozača bi ipak propustilo vozilo sa svoje desne strane u sledećoj raskrsnici </w:t>
      </w:r>
      <w:r w:rsidR="005D5C11">
        <w:rPr>
          <w:rFonts w:ascii="Arial" w:hAnsi="Arial" w:cs="Arial"/>
          <w:sz w:val="22"/>
          <w:szCs w:val="22"/>
        </w:rPr>
        <w:t>kada bi nastavili pravo iz prethodnog pitanja</w:t>
      </w:r>
    </w:p>
    <w:p w:rsidR="005D5C11" w:rsidRPr="00EC2F85" w:rsidRDefault="00FD23E8" w:rsidP="00CA3CE1">
      <w:pPr>
        <w:pStyle w:val="ListParagraph"/>
        <w:numPr>
          <w:ilvl w:val="0"/>
          <w:numId w:val="23"/>
        </w:numPr>
        <w:jc w:val="both"/>
        <w:rPr>
          <w:rFonts w:ascii="Arial" w:hAnsi="Arial" w:cs="Arial"/>
          <w:sz w:val="22"/>
          <w:szCs w:val="22"/>
        </w:rPr>
      </w:pPr>
      <w:r>
        <w:rPr>
          <w:rFonts w:ascii="Arial" w:hAnsi="Arial" w:cs="Arial"/>
          <w:sz w:val="22"/>
          <w:szCs w:val="22"/>
        </w:rPr>
        <w:t xml:space="preserve">57% vozača bi propustilo vozilo sa svoje desne strane u raskrsnicama kada se oni kreću tranzitnim pravce kroz naselje tipa seoskog u slučaju da na ulasku u naselje kretajući se </w:t>
      </w:r>
      <w:proofErr w:type="spellStart"/>
      <w:r>
        <w:rPr>
          <w:rFonts w:ascii="Arial" w:hAnsi="Arial" w:cs="Arial"/>
          <w:sz w:val="22"/>
          <w:szCs w:val="22"/>
        </w:rPr>
        <w:t>ragionalnim</w:t>
      </w:r>
      <w:proofErr w:type="spellEnd"/>
      <w:r>
        <w:rPr>
          <w:rFonts w:ascii="Arial" w:hAnsi="Arial" w:cs="Arial"/>
          <w:sz w:val="22"/>
          <w:szCs w:val="22"/>
        </w:rPr>
        <w:t xml:space="preserve"> ili magistralnim pravcem nemaju istaknut saobraćajni znak III-3 </w:t>
      </w:r>
    </w:p>
    <w:p w:rsidR="00EC2F85" w:rsidRDefault="00EC2F85" w:rsidP="00CA3CE1">
      <w:pPr>
        <w:jc w:val="both"/>
        <w:rPr>
          <w:rFonts w:ascii="Arial" w:hAnsi="Arial" w:cs="Arial"/>
          <w:sz w:val="22"/>
          <w:szCs w:val="22"/>
        </w:rPr>
      </w:pPr>
    </w:p>
    <w:p w:rsidR="00FD23E8" w:rsidRDefault="00FD23E8" w:rsidP="00CA3CE1">
      <w:pPr>
        <w:ind w:firstLine="360"/>
        <w:jc w:val="both"/>
        <w:rPr>
          <w:rFonts w:ascii="Arial" w:hAnsi="Arial" w:cs="Arial"/>
          <w:sz w:val="22"/>
          <w:szCs w:val="22"/>
        </w:rPr>
      </w:pPr>
      <w:r>
        <w:rPr>
          <w:rFonts w:ascii="Arial" w:hAnsi="Arial" w:cs="Arial"/>
          <w:sz w:val="22"/>
          <w:szCs w:val="22"/>
        </w:rPr>
        <w:t xml:space="preserve">Potrebno je ponovo istaći da anketa nije rađena na reprezentativnom uzorku, da je više ilustrativna, za potrebe ovog rada i da se vozači u realnim situacijama ne moraju doslovno i uvek ponašati </w:t>
      </w:r>
      <w:r w:rsidR="00BB5D37">
        <w:rPr>
          <w:rFonts w:ascii="Arial" w:hAnsi="Arial" w:cs="Arial"/>
          <w:sz w:val="22"/>
          <w:szCs w:val="22"/>
        </w:rPr>
        <w:t>u skladu sa datim odgovorima.</w:t>
      </w:r>
      <w:r>
        <w:rPr>
          <w:rFonts w:ascii="Arial" w:hAnsi="Arial" w:cs="Arial"/>
          <w:sz w:val="22"/>
          <w:szCs w:val="22"/>
        </w:rPr>
        <w:t xml:space="preserve"> </w:t>
      </w:r>
    </w:p>
    <w:p w:rsidR="00FD23E8" w:rsidRDefault="00FD23E8" w:rsidP="00790399">
      <w:pPr>
        <w:rPr>
          <w:rFonts w:ascii="Arial" w:hAnsi="Arial" w:cs="Arial"/>
          <w:sz w:val="22"/>
          <w:szCs w:val="22"/>
        </w:rPr>
      </w:pPr>
    </w:p>
    <w:p w:rsidR="00A84C05" w:rsidRDefault="00FD23E8" w:rsidP="00A72631">
      <w:pPr>
        <w:ind w:firstLine="360"/>
        <w:rPr>
          <w:rFonts w:ascii="Arial" w:hAnsi="Arial" w:cs="Arial"/>
          <w:sz w:val="22"/>
          <w:szCs w:val="22"/>
        </w:rPr>
      </w:pPr>
      <w:r>
        <w:rPr>
          <w:rFonts w:ascii="Arial" w:hAnsi="Arial" w:cs="Arial"/>
          <w:sz w:val="22"/>
          <w:szCs w:val="22"/>
        </w:rPr>
        <w:t>Međutim, uočlj</w:t>
      </w:r>
      <w:r w:rsidR="00A84C05">
        <w:rPr>
          <w:rFonts w:ascii="Arial" w:hAnsi="Arial" w:cs="Arial"/>
          <w:sz w:val="22"/>
          <w:szCs w:val="22"/>
        </w:rPr>
        <w:t>ivo je</w:t>
      </w:r>
      <w:r w:rsidR="00BB5D37">
        <w:rPr>
          <w:rFonts w:ascii="Arial" w:hAnsi="Arial" w:cs="Arial"/>
          <w:sz w:val="22"/>
          <w:szCs w:val="22"/>
        </w:rPr>
        <w:t>:</w:t>
      </w:r>
    </w:p>
    <w:p w:rsidR="00FD23E8" w:rsidRDefault="00A84C05" w:rsidP="00A84C05">
      <w:pPr>
        <w:pStyle w:val="ListParagraph"/>
        <w:numPr>
          <w:ilvl w:val="0"/>
          <w:numId w:val="24"/>
        </w:numPr>
        <w:rPr>
          <w:rFonts w:ascii="Arial" w:hAnsi="Arial" w:cs="Arial"/>
          <w:sz w:val="22"/>
          <w:szCs w:val="22"/>
        </w:rPr>
      </w:pPr>
      <w:r>
        <w:rPr>
          <w:rFonts w:ascii="Arial" w:hAnsi="Arial" w:cs="Arial"/>
          <w:sz w:val="22"/>
          <w:szCs w:val="22"/>
        </w:rPr>
        <w:t>nesaglasnost</w:t>
      </w:r>
      <w:r w:rsidRPr="00A84C05">
        <w:rPr>
          <w:rFonts w:ascii="Arial" w:hAnsi="Arial" w:cs="Arial"/>
          <w:sz w:val="22"/>
          <w:szCs w:val="22"/>
        </w:rPr>
        <w:t xml:space="preserve"> u mišljenjim</w:t>
      </w:r>
      <w:r>
        <w:rPr>
          <w:rFonts w:ascii="Arial" w:hAnsi="Arial" w:cs="Arial"/>
          <w:sz w:val="22"/>
          <w:szCs w:val="22"/>
        </w:rPr>
        <w:t>a</w:t>
      </w:r>
      <w:r w:rsidR="00127339">
        <w:rPr>
          <w:rFonts w:ascii="Arial" w:hAnsi="Arial" w:cs="Arial"/>
          <w:sz w:val="22"/>
          <w:szCs w:val="22"/>
        </w:rPr>
        <w:t xml:space="preserve"> i shvatanjima</w:t>
      </w:r>
    </w:p>
    <w:p w:rsidR="00A84C05" w:rsidRDefault="00A84C05" w:rsidP="00A84C05">
      <w:pPr>
        <w:pStyle w:val="ListParagraph"/>
        <w:numPr>
          <w:ilvl w:val="0"/>
          <w:numId w:val="24"/>
        </w:numPr>
        <w:rPr>
          <w:rFonts w:ascii="Arial" w:hAnsi="Arial" w:cs="Arial"/>
          <w:sz w:val="22"/>
          <w:szCs w:val="22"/>
        </w:rPr>
      </w:pPr>
      <w:r>
        <w:rPr>
          <w:rFonts w:ascii="Arial" w:hAnsi="Arial" w:cs="Arial"/>
          <w:sz w:val="22"/>
          <w:szCs w:val="22"/>
        </w:rPr>
        <w:t>visok stepen neznanja da se saobraćajni znak III-3 odnosi na put i deo puta</w:t>
      </w:r>
    </w:p>
    <w:p w:rsidR="00A84C05" w:rsidRDefault="00A84C05" w:rsidP="00A84C05">
      <w:pPr>
        <w:pStyle w:val="ListParagraph"/>
        <w:numPr>
          <w:ilvl w:val="0"/>
          <w:numId w:val="24"/>
        </w:numPr>
        <w:rPr>
          <w:rFonts w:ascii="Arial" w:hAnsi="Arial" w:cs="Arial"/>
          <w:sz w:val="22"/>
          <w:szCs w:val="22"/>
        </w:rPr>
      </w:pPr>
      <w:r>
        <w:rPr>
          <w:rFonts w:ascii="Arial" w:hAnsi="Arial" w:cs="Arial"/>
          <w:sz w:val="22"/>
          <w:szCs w:val="22"/>
        </w:rPr>
        <w:t>visok stepen neznanja da se saobraćajni znaci II-1 i II-2 odnose samo na raskrsnicu ispred koje se nalaze</w:t>
      </w:r>
    </w:p>
    <w:p w:rsidR="00CE7022" w:rsidRDefault="00A84C05" w:rsidP="00A84C05">
      <w:pPr>
        <w:pStyle w:val="ListParagraph"/>
        <w:numPr>
          <w:ilvl w:val="0"/>
          <w:numId w:val="24"/>
        </w:numPr>
        <w:rPr>
          <w:rFonts w:ascii="Arial" w:hAnsi="Arial" w:cs="Arial"/>
          <w:sz w:val="22"/>
          <w:szCs w:val="22"/>
        </w:rPr>
      </w:pPr>
      <w:r>
        <w:rPr>
          <w:rFonts w:ascii="Arial" w:hAnsi="Arial" w:cs="Arial"/>
          <w:sz w:val="22"/>
          <w:szCs w:val="22"/>
        </w:rPr>
        <w:t>Očekivanje da se vozači ispred svake raskrsnice informišu prvenstvu, u protivnom koristiće se pravilom desne strane i načelom defanzivne vožnje</w:t>
      </w:r>
    </w:p>
    <w:p w:rsidR="00512604" w:rsidRPr="00210968" w:rsidRDefault="00CE7022" w:rsidP="00210968">
      <w:pPr>
        <w:pStyle w:val="ListParagraph"/>
        <w:numPr>
          <w:ilvl w:val="0"/>
          <w:numId w:val="24"/>
        </w:numPr>
        <w:rPr>
          <w:rFonts w:ascii="Arial" w:hAnsi="Arial" w:cs="Arial"/>
          <w:sz w:val="22"/>
          <w:szCs w:val="22"/>
        </w:rPr>
      </w:pPr>
      <w:r>
        <w:rPr>
          <w:rFonts w:ascii="Arial" w:hAnsi="Arial" w:cs="Arial"/>
          <w:sz w:val="22"/>
          <w:szCs w:val="22"/>
        </w:rPr>
        <w:t xml:space="preserve">Vozači direktno očekuju saobraćajne znake ispred raskrsnica i u protivnom favorizuju pravilo desne strane. </w:t>
      </w:r>
      <w:r w:rsidR="00A84C05">
        <w:rPr>
          <w:rFonts w:ascii="Arial" w:hAnsi="Arial" w:cs="Arial"/>
          <w:sz w:val="22"/>
          <w:szCs w:val="22"/>
        </w:rPr>
        <w:t xml:space="preserve"> </w:t>
      </w:r>
    </w:p>
    <w:p w:rsidR="00127339" w:rsidRDefault="0087493D" w:rsidP="00127339">
      <w:pPr>
        <w:rPr>
          <w:rFonts w:ascii="Arial" w:hAnsi="Arial" w:cs="Arial"/>
          <w:sz w:val="22"/>
          <w:szCs w:val="22"/>
        </w:rPr>
      </w:pPr>
      <w:r>
        <w:rPr>
          <w:rFonts w:ascii="Arial" w:hAnsi="Arial" w:cs="Arial"/>
          <w:sz w:val="22"/>
          <w:szCs w:val="22"/>
        </w:rPr>
        <w:t xml:space="preserve">Neka od pitanja iz ankete su sadržala situacije koje mogu odstupati od pravilnih. </w:t>
      </w:r>
    </w:p>
    <w:p w:rsidR="0087493D" w:rsidRDefault="0087493D" w:rsidP="00127339">
      <w:pPr>
        <w:rPr>
          <w:rFonts w:ascii="Arial" w:hAnsi="Arial" w:cs="Arial"/>
          <w:sz w:val="22"/>
          <w:szCs w:val="22"/>
        </w:rPr>
      </w:pPr>
      <w:r>
        <w:rPr>
          <w:rFonts w:ascii="Arial" w:hAnsi="Arial" w:cs="Arial"/>
          <w:sz w:val="22"/>
          <w:szCs w:val="22"/>
        </w:rPr>
        <w:t>U daljem, prikazaće se nekoliko situacija koje se češće javljaju kada se govori o odgovornost</w:t>
      </w:r>
      <w:r w:rsidR="00B61396">
        <w:rPr>
          <w:rFonts w:ascii="Arial" w:hAnsi="Arial" w:cs="Arial"/>
          <w:sz w:val="22"/>
          <w:szCs w:val="22"/>
        </w:rPr>
        <w:t>i upravljača puta i projektanta</w:t>
      </w:r>
    </w:p>
    <w:p w:rsidR="0087493D" w:rsidRPr="00AA4579" w:rsidRDefault="0087493D" w:rsidP="0087493D">
      <w:pPr>
        <w:pStyle w:val="Heading2"/>
        <w:numPr>
          <w:ilvl w:val="1"/>
          <w:numId w:val="0"/>
        </w:numPr>
        <w:rPr>
          <w:b w:val="0"/>
        </w:rPr>
      </w:pPr>
      <w:r>
        <w:rPr>
          <w:rFonts w:cs="Arial"/>
          <w:szCs w:val="22"/>
        </w:rPr>
        <w:lastRenderedPageBreak/>
        <w:t xml:space="preserve"> </w:t>
      </w:r>
      <w:r>
        <w:t xml:space="preserve">PRIMER 1: </w:t>
      </w:r>
      <w:r w:rsidR="00D376D7">
        <w:t>doprinos upravljača puta</w:t>
      </w:r>
    </w:p>
    <w:p w:rsidR="00CD188C" w:rsidRDefault="00AA4579" w:rsidP="00CD188C">
      <w:pPr>
        <w:pStyle w:val="Heading2"/>
        <w:numPr>
          <w:ilvl w:val="1"/>
          <w:numId w:val="0"/>
        </w:numPr>
        <w:jc w:val="both"/>
        <w:rPr>
          <w:b w:val="0"/>
        </w:rPr>
      </w:pPr>
      <w:r>
        <w:rPr>
          <w:b w:val="0"/>
        </w:rPr>
        <w:t xml:space="preserve">U jednom seoskom naselju raskrsnice ulica koje su paralelne tranzitnoj ulici regionalnog pravca su označene saobraćajnim znakom </w:t>
      </w:r>
      <w:r w:rsidR="000F52AC">
        <w:rPr>
          <w:b w:val="0"/>
        </w:rPr>
        <w:t>II-2</w:t>
      </w:r>
      <w:r>
        <w:rPr>
          <w:b w:val="0"/>
        </w:rPr>
        <w:t xml:space="preserve"> ''</w:t>
      </w:r>
      <w:r w:rsidR="000F52AC">
        <w:rPr>
          <w:b w:val="0"/>
        </w:rPr>
        <w:t>Obavezno zaustavljanje</w:t>
      </w:r>
      <w:r>
        <w:rPr>
          <w:b w:val="0"/>
        </w:rPr>
        <w:t xml:space="preserve">''. Raskrsnice ulica koje se ukrštaju sa tranzitnim pravcem su takođe označene saobraćajnim znakom </w:t>
      </w:r>
      <w:r w:rsidR="000F52AC">
        <w:rPr>
          <w:b w:val="0"/>
        </w:rPr>
        <w:t>II-2</w:t>
      </w:r>
      <w:r>
        <w:rPr>
          <w:b w:val="0"/>
        </w:rPr>
        <w:t xml:space="preserve"> ''</w:t>
      </w:r>
      <w:r w:rsidR="000F52AC">
        <w:rPr>
          <w:b w:val="0"/>
        </w:rPr>
        <w:t>Obavezno zaustavljanje</w:t>
      </w:r>
      <w:r>
        <w:rPr>
          <w:b w:val="0"/>
        </w:rPr>
        <w:t>''</w:t>
      </w:r>
      <w:r w:rsidR="00BB7060">
        <w:rPr>
          <w:b w:val="0"/>
        </w:rPr>
        <w:t xml:space="preserve">. Stanovnik ulice koja se ukršta sa tranzitnim pravcem, koji živi na kraju naselja u smeru kretanja ka tranzitnom pravcu na putu kretanja do tranzitne ulice nije imao istaknut niti </w:t>
      </w:r>
      <w:r w:rsidR="000F52AC">
        <w:rPr>
          <w:b w:val="0"/>
        </w:rPr>
        <w:t>jedan saobraćajni znak osim II-2</w:t>
      </w:r>
      <w:r w:rsidR="00BB7060">
        <w:rPr>
          <w:b w:val="0"/>
        </w:rPr>
        <w:t xml:space="preserve"> koji se nalazio ispred pomenute raskrsnice. Upravljao je vozilom marke </w:t>
      </w:r>
      <w:proofErr w:type="spellStart"/>
      <w:r w:rsidR="00BB7060">
        <w:rPr>
          <w:b w:val="0"/>
        </w:rPr>
        <w:t>Nissan</w:t>
      </w:r>
      <w:proofErr w:type="spellEnd"/>
      <w:r w:rsidR="00BB7060">
        <w:rPr>
          <w:b w:val="0"/>
        </w:rPr>
        <w:t xml:space="preserve">. Jednom prilikom se kretao ka tranzitnoj ulici i na prilazu prvoj raskrsnici, sa desne strane mu se istovremeno kretalo jedno </w:t>
      </w:r>
      <w:proofErr w:type="spellStart"/>
      <w:r w:rsidR="00BB7060">
        <w:rPr>
          <w:b w:val="0"/>
        </w:rPr>
        <w:t>taxi</w:t>
      </w:r>
      <w:proofErr w:type="spellEnd"/>
      <w:r w:rsidR="00BB7060">
        <w:rPr>
          <w:b w:val="0"/>
        </w:rPr>
        <w:t xml:space="preserve"> vozilo marke </w:t>
      </w:r>
      <w:proofErr w:type="spellStart"/>
      <w:r w:rsidR="00BB7060">
        <w:rPr>
          <w:b w:val="0"/>
        </w:rPr>
        <w:t>Opel</w:t>
      </w:r>
      <w:proofErr w:type="spellEnd"/>
      <w:r w:rsidR="00BB7060">
        <w:rPr>
          <w:b w:val="0"/>
        </w:rPr>
        <w:t>.  Prema pravcu Opela NN lice je ukloni</w:t>
      </w:r>
      <w:r w:rsidR="000F52AC">
        <w:rPr>
          <w:b w:val="0"/>
        </w:rPr>
        <w:t>lo oba saobraćajna znaka II-2</w:t>
      </w:r>
      <w:r w:rsidR="00BB7060">
        <w:rPr>
          <w:b w:val="0"/>
        </w:rPr>
        <w:t>. Kolovozi ulica su</w:t>
      </w:r>
      <w:r w:rsidR="004E4E2B">
        <w:rPr>
          <w:b w:val="0"/>
        </w:rPr>
        <w:t xml:space="preserve"> bili </w:t>
      </w:r>
      <w:proofErr w:type="spellStart"/>
      <w:r w:rsidR="004E4E2B">
        <w:rPr>
          <w:b w:val="0"/>
        </w:rPr>
        <w:t>neodeljeni</w:t>
      </w:r>
      <w:proofErr w:type="spellEnd"/>
      <w:r w:rsidR="004E4E2B">
        <w:rPr>
          <w:b w:val="0"/>
        </w:rPr>
        <w:t>, širine po 4,5</w:t>
      </w:r>
      <w:r w:rsidR="00BB7060">
        <w:rPr>
          <w:b w:val="0"/>
        </w:rPr>
        <w:t>, namenjeni za kretanje vozila po smerovima.</w:t>
      </w:r>
      <w:r w:rsidR="004E4E2B">
        <w:rPr>
          <w:b w:val="0"/>
        </w:rPr>
        <w:t xml:space="preserve"> Međusobna preglednost je bila smanjena na nekoliko metara zbog građevinske linije i posađenih voćaka sa niskim krošnjama uz sam kolovoz. Vozač </w:t>
      </w:r>
      <w:proofErr w:type="spellStart"/>
      <w:r w:rsidR="004E4E2B">
        <w:rPr>
          <w:b w:val="0"/>
        </w:rPr>
        <w:t>taxi</w:t>
      </w:r>
      <w:proofErr w:type="spellEnd"/>
      <w:r w:rsidR="004E4E2B">
        <w:rPr>
          <w:b w:val="0"/>
        </w:rPr>
        <w:t xml:space="preserve"> Opela je bio alkoholisan sa 1,75 </w:t>
      </w:r>
      <w:proofErr w:type="spellStart"/>
      <w:r w:rsidR="004E4E2B">
        <w:rPr>
          <w:b w:val="0"/>
        </w:rPr>
        <w:t>promilla</w:t>
      </w:r>
      <w:proofErr w:type="spellEnd"/>
      <w:r w:rsidR="004E4E2B">
        <w:rPr>
          <w:b w:val="0"/>
        </w:rPr>
        <w:t xml:space="preserve"> alkohola </w:t>
      </w:r>
      <w:r w:rsidR="00CD188C">
        <w:rPr>
          <w:b w:val="0"/>
        </w:rPr>
        <w:t>i u svojoj izjavi je naveo da on zna da su sve ulice paralelne glavnoj reguli</w:t>
      </w:r>
      <w:r w:rsidR="000F52AC">
        <w:rPr>
          <w:b w:val="0"/>
        </w:rPr>
        <w:t>sane saobraćajnim znakovima II-2</w:t>
      </w:r>
      <w:r w:rsidR="00CD188C">
        <w:rPr>
          <w:b w:val="0"/>
        </w:rPr>
        <w:t xml:space="preserve"> i da konkretno zna i za predmetu raskrsnicu ali nakon sudara je izjavio da tada u smeru njegovog kretanja nije bio postavljen nikakav saobraćaj</w:t>
      </w:r>
      <w:r w:rsidR="007D1C43">
        <w:rPr>
          <w:b w:val="0"/>
        </w:rPr>
        <w:t>n</w:t>
      </w:r>
      <w:r w:rsidR="00CD188C">
        <w:rPr>
          <w:b w:val="0"/>
        </w:rPr>
        <w:t xml:space="preserve">i znak pa se on nije zaustavio ispred raskrsnice pa je došlo do sudara kada ga vozač </w:t>
      </w:r>
      <w:proofErr w:type="spellStart"/>
      <w:r w:rsidR="00CD188C">
        <w:rPr>
          <w:b w:val="0"/>
        </w:rPr>
        <w:t>Nissana</w:t>
      </w:r>
      <w:proofErr w:type="spellEnd"/>
      <w:r w:rsidR="00CD188C">
        <w:rPr>
          <w:b w:val="0"/>
        </w:rPr>
        <w:t xml:space="preserve"> nije propustio. Analiza je pokazala da se </w:t>
      </w:r>
      <w:proofErr w:type="spellStart"/>
      <w:r w:rsidR="00CD188C">
        <w:rPr>
          <w:b w:val="0"/>
        </w:rPr>
        <w:t>Opel</w:t>
      </w:r>
      <w:proofErr w:type="spellEnd"/>
      <w:r w:rsidR="00CD188C">
        <w:rPr>
          <w:b w:val="0"/>
        </w:rPr>
        <w:t xml:space="preserve"> kretao brzinom od 50 km/h a </w:t>
      </w:r>
      <w:proofErr w:type="spellStart"/>
      <w:r w:rsidR="00CD188C">
        <w:rPr>
          <w:b w:val="0"/>
        </w:rPr>
        <w:t>Nissan</w:t>
      </w:r>
      <w:proofErr w:type="spellEnd"/>
      <w:r w:rsidR="00CD188C">
        <w:rPr>
          <w:b w:val="0"/>
        </w:rPr>
        <w:t xml:space="preserve"> brzinom od 30 km/h. </w:t>
      </w:r>
      <w:r w:rsidR="006C74AB">
        <w:rPr>
          <w:b w:val="0"/>
        </w:rPr>
        <w:t xml:space="preserve">Vozač </w:t>
      </w:r>
      <w:proofErr w:type="spellStart"/>
      <w:r w:rsidR="006C74AB">
        <w:rPr>
          <w:b w:val="0"/>
        </w:rPr>
        <w:t>Nissana</w:t>
      </w:r>
      <w:proofErr w:type="spellEnd"/>
      <w:r w:rsidR="006C74AB">
        <w:rPr>
          <w:b w:val="0"/>
        </w:rPr>
        <w:t xml:space="preserve"> je izjavio da se nije zaustavio ispred raskrsnice jer tamo živi 29 godina i zna da je to uvek bila ulica sa prvenstvom u odnosu na one sa kojima se sa obe strane ukršta ulica u kojoj se tada kretao.</w:t>
      </w:r>
    </w:p>
    <w:p w:rsidR="00210968" w:rsidRPr="00210968" w:rsidRDefault="00210968" w:rsidP="0021096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414"/>
      </w:tblGrid>
      <w:tr w:rsidR="00CD188C" w:rsidTr="00210968">
        <w:tc>
          <w:tcPr>
            <w:tcW w:w="4590" w:type="dxa"/>
          </w:tcPr>
          <w:p w:rsidR="00CD188C" w:rsidRDefault="00B61396" w:rsidP="00CD188C">
            <w:r w:rsidRPr="00B61396">
              <w:rPr>
                <w:lang w:val="en-US"/>
              </w:rPr>
              <w:drawing>
                <wp:inline distT="0" distB="0" distL="0" distR="0" wp14:anchorId="70E8ADFA" wp14:editId="29674409">
                  <wp:extent cx="2835275" cy="1820862"/>
                  <wp:effectExtent l="0" t="0" r="3175" b="8255"/>
                  <wp:docPr id="23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5275" cy="1820862"/>
                          </a:xfrm>
                          <a:prstGeom prst="rect">
                            <a:avLst/>
                          </a:prstGeom>
                          <a:noFill/>
                          <a:ln>
                            <a:noFill/>
                          </a:ln>
                          <a:effectLst/>
                          <a:extLst>
                            <a:ext uri="{909E8E84-426E-40DD-AFC4-6F175D3DCCD1}">
                              <a14:hiddenFill xmlns:a14="http://schemas.microsoft.com/office/drawing/2010/main">
                                <a:blipFill dpi="0" rotWithShape="0">
                                  <a:blip/>
                                  <a:srcRect/>
                                  <a:tile tx="0" ty="0" sx="100000" sy="100000" flip="none" algn="tl"/>
                                </a:blipFill>
                              </a14:hiddenFill>
                            </a:ext>
                            <a:ext uri="{91240B29-F687-4F45-9708-019B960494DF}">
                              <a14:hiddenLine xmlns:a14="http://schemas.microsoft.com/office/drawing/2010/main" w="25400">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4414" w:type="dxa"/>
          </w:tcPr>
          <w:p w:rsidR="00CD188C" w:rsidRDefault="00CD188C" w:rsidP="00CD188C">
            <w:r>
              <w:rPr>
                <w:rFonts w:ascii="Arial" w:hAnsi="Arial" w:cs="Arial"/>
                <w:bCs/>
                <w:iCs/>
                <w:noProof/>
                <w:sz w:val="22"/>
                <w:szCs w:val="22"/>
                <w:lang w:val="en-US"/>
              </w:rPr>
              <w:drawing>
                <wp:inline distT="0" distB="0" distL="0" distR="0" wp14:anchorId="0232E337" wp14:editId="75435678">
                  <wp:extent cx="2718360" cy="1818012"/>
                  <wp:effectExtent l="0" t="0" r="6350" b="0"/>
                  <wp:docPr id="53" name="Picture 53" descr="C:\Users\Istvan Bodollo\Desktop\Mirnić Jovanović Milutin Pavlović\IMG_20150207_13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stvan Bodollo\Desktop\Mirnić Jovanović Milutin Pavlović\IMG_20150207_13031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082" t="15075" r="7198" b="12978"/>
                          <a:stretch/>
                        </pic:blipFill>
                        <pic:spPr bwMode="auto">
                          <a:xfrm>
                            <a:off x="0" y="0"/>
                            <a:ext cx="2717327" cy="181732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D188C" w:rsidRPr="00864282" w:rsidRDefault="00CD188C" w:rsidP="00CD188C">
      <w:pPr>
        <w:jc w:val="both"/>
        <w:rPr>
          <w:rFonts w:ascii="Arial" w:hAnsi="Arial" w:cs="Arial"/>
          <w:b/>
          <w:bCs/>
          <w:i/>
          <w:iCs/>
          <w:sz w:val="22"/>
          <w:szCs w:val="22"/>
        </w:rPr>
      </w:pPr>
      <w:r>
        <w:rPr>
          <w:rFonts w:ascii="Arial" w:hAnsi="Arial" w:cs="Arial"/>
          <w:b/>
          <w:bCs/>
          <w:i/>
          <w:iCs/>
          <w:sz w:val="22"/>
          <w:szCs w:val="22"/>
        </w:rPr>
        <w:t xml:space="preserve">                 Smer </w:t>
      </w:r>
      <w:proofErr w:type="spellStart"/>
      <w:r>
        <w:rPr>
          <w:rFonts w:ascii="Arial" w:hAnsi="Arial" w:cs="Arial"/>
          <w:b/>
          <w:bCs/>
          <w:i/>
          <w:iCs/>
          <w:sz w:val="22"/>
          <w:szCs w:val="22"/>
        </w:rPr>
        <w:t>Nissana</w:t>
      </w:r>
      <w:proofErr w:type="spellEnd"/>
      <w:r>
        <w:rPr>
          <w:rFonts w:ascii="Arial" w:hAnsi="Arial" w:cs="Arial"/>
          <w:b/>
          <w:bCs/>
          <w:i/>
          <w:iCs/>
          <w:sz w:val="22"/>
          <w:szCs w:val="22"/>
        </w:rPr>
        <w:t xml:space="preserve">                                                              Smer Opela</w:t>
      </w:r>
    </w:p>
    <w:p w:rsidR="00127339" w:rsidRDefault="00CD188C" w:rsidP="00CD188C">
      <w:pPr>
        <w:pStyle w:val="Heading2"/>
        <w:numPr>
          <w:ilvl w:val="1"/>
          <w:numId w:val="0"/>
        </w:numPr>
        <w:jc w:val="center"/>
        <w:rPr>
          <w:b w:val="0"/>
        </w:rPr>
      </w:pPr>
      <w:r>
        <w:rPr>
          <w:noProof/>
          <w:lang w:val="en-US"/>
        </w:rPr>
        <w:lastRenderedPageBreak/>
        <w:drawing>
          <wp:inline distT="0" distB="0" distL="0" distR="0" wp14:anchorId="1FAD462E" wp14:editId="556A2368">
            <wp:extent cx="5255812" cy="3206299"/>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7083" t="14210" r="13333" b="18685"/>
                    <a:stretch/>
                  </pic:blipFill>
                  <pic:spPr bwMode="auto">
                    <a:xfrm>
                      <a:off x="0" y="0"/>
                      <a:ext cx="5257919" cy="3207585"/>
                    </a:xfrm>
                    <a:prstGeom prst="rect">
                      <a:avLst/>
                    </a:prstGeom>
                    <a:ln>
                      <a:noFill/>
                    </a:ln>
                    <a:extLst>
                      <a:ext uri="{53640926-AAD7-44D8-BBD7-CCE9431645EC}">
                        <a14:shadowObscured xmlns:a14="http://schemas.microsoft.com/office/drawing/2010/main"/>
                      </a:ext>
                    </a:extLst>
                  </pic:spPr>
                </pic:pic>
              </a:graphicData>
            </a:graphic>
          </wp:inline>
        </w:drawing>
      </w:r>
    </w:p>
    <w:p w:rsidR="00127339" w:rsidRDefault="00127339" w:rsidP="00127339">
      <w:pPr>
        <w:rPr>
          <w:rFonts w:ascii="Arial" w:hAnsi="Arial" w:cs="Arial"/>
          <w:sz w:val="22"/>
          <w:szCs w:val="22"/>
        </w:rPr>
      </w:pPr>
    </w:p>
    <w:p w:rsidR="007D1C43" w:rsidRDefault="007D1C43" w:rsidP="007D1C43">
      <w:pPr>
        <w:ind w:firstLine="709"/>
        <w:jc w:val="both"/>
        <w:rPr>
          <w:rFonts w:ascii="Arial" w:hAnsi="Arial" w:cs="Arial"/>
          <w:sz w:val="22"/>
        </w:rPr>
      </w:pPr>
      <w:r w:rsidRPr="00493F4B">
        <w:rPr>
          <w:rFonts w:ascii="Arial" w:hAnsi="Arial" w:cs="Arial"/>
          <w:sz w:val="22"/>
        </w:rPr>
        <w:t>Vozač</w:t>
      </w:r>
      <w:r>
        <w:rPr>
          <w:rFonts w:ascii="Arial" w:hAnsi="Arial" w:cs="Arial"/>
          <w:sz w:val="22"/>
        </w:rPr>
        <w:t xml:space="preserve"> </w:t>
      </w:r>
      <w:proofErr w:type="spellStart"/>
      <w:r>
        <w:rPr>
          <w:rFonts w:ascii="Arial" w:hAnsi="Arial" w:cs="Arial"/>
          <w:sz w:val="22"/>
        </w:rPr>
        <w:t>Nissana</w:t>
      </w:r>
      <w:proofErr w:type="spellEnd"/>
      <w:r>
        <w:rPr>
          <w:rFonts w:ascii="Arial" w:hAnsi="Arial" w:cs="Arial"/>
          <w:sz w:val="22"/>
        </w:rPr>
        <w:t xml:space="preserve"> je znao</w:t>
      </w:r>
      <w:r w:rsidRPr="00493F4B">
        <w:rPr>
          <w:rFonts w:ascii="Arial" w:hAnsi="Arial" w:cs="Arial"/>
          <w:sz w:val="22"/>
        </w:rPr>
        <w:t xml:space="preserve"> za ovakvo regulisanje pa </w:t>
      </w:r>
      <w:r>
        <w:rPr>
          <w:rFonts w:ascii="Arial" w:hAnsi="Arial" w:cs="Arial"/>
          <w:sz w:val="22"/>
        </w:rPr>
        <w:t xml:space="preserve">je generalizovao i ponašao se </w:t>
      </w:r>
      <w:r w:rsidRPr="00493F4B">
        <w:rPr>
          <w:rFonts w:ascii="Arial" w:hAnsi="Arial" w:cs="Arial"/>
          <w:sz w:val="22"/>
        </w:rPr>
        <w:t xml:space="preserve">  kao da se kreć</w:t>
      </w:r>
      <w:r>
        <w:rPr>
          <w:rFonts w:ascii="Arial" w:hAnsi="Arial" w:cs="Arial"/>
          <w:sz w:val="22"/>
        </w:rPr>
        <w:t>e</w:t>
      </w:r>
      <w:r w:rsidRPr="00493F4B">
        <w:rPr>
          <w:rFonts w:ascii="Arial" w:hAnsi="Arial" w:cs="Arial"/>
          <w:sz w:val="22"/>
        </w:rPr>
        <w:t xml:space="preserve"> po putu sa prvenstvom prolaza kori</w:t>
      </w:r>
      <w:r>
        <w:rPr>
          <w:rFonts w:ascii="Arial" w:hAnsi="Arial" w:cs="Arial"/>
          <w:sz w:val="22"/>
        </w:rPr>
        <w:t>steći se načelom poverenja</w:t>
      </w:r>
      <w:r w:rsidRPr="00493F4B">
        <w:rPr>
          <w:rFonts w:ascii="Arial" w:hAnsi="Arial" w:cs="Arial"/>
          <w:sz w:val="22"/>
        </w:rPr>
        <w:t xml:space="preserve"> tj verujući da će se vozači sa bočnih puteva ponašati u  skladu sa saobraćajnim znakovima za koje </w:t>
      </w:r>
      <w:r>
        <w:rPr>
          <w:rFonts w:ascii="Arial" w:hAnsi="Arial" w:cs="Arial"/>
          <w:sz w:val="22"/>
        </w:rPr>
        <w:t xml:space="preserve">on </w:t>
      </w:r>
      <w:r w:rsidRPr="00493F4B">
        <w:rPr>
          <w:rFonts w:ascii="Arial" w:hAnsi="Arial" w:cs="Arial"/>
          <w:sz w:val="22"/>
        </w:rPr>
        <w:t>generalno zna da</w:t>
      </w:r>
      <w:r>
        <w:rPr>
          <w:rFonts w:ascii="Arial" w:hAnsi="Arial" w:cs="Arial"/>
          <w:sz w:val="22"/>
        </w:rPr>
        <w:t xml:space="preserve"> postoje ali ih najčešće ne može</w:t>
      </w:r>
      <w:r w:rsidRPr="00493F4B">
        <w:rPr>
          <w:rFonts w:ascii="Arial" w:hAnsi="Arial" w:cs="Arial"/>
          <w:sz w:val="22"/>
        </w:rPr>
        <w:t xml:space="preserve"> uočiti</w:t>
      </w:r>
      <w:r>
        <w:rPr>
          <w:rFonts w:ascii="Arial" w:hAnsi="Arial" w:cs="Arial"/>
          <w:sz w:val="22"/>
        </w:rPr>
        <w:t xml:space="preserve"> na prilazu raskrsnici zbog preglednosti i brzine kretanja od 30 km/h</w:t>
      </w:r>
      <w:r w:rsidRPr="00493F4B">
        <w:rPr>
          <w:rFonts w:ascii="Arial" w:hAnsi="Arial" w:cs="Arial"/>
          <w:sz w:val="22"/>
        </w:rPr>
        <w:t xml:space="preserve">. </w:t>
      </w:r>
    </w:p>
    <w:p w:rsidR="007D1C43" w:rsidRPr="00493F4B" w:rsidRDefault="007D1C43" w:rsidP="007D1C43">
      <w:pPr>
        <w:ind w:firstLine="709"/>
        <w:jc w:val="both"/>
        <w:rPr>
          <w:rFonts w:ascii="Arial" w:hAnsi="Arial" w:cs="Arial"/>
          <w:sz w:val="22"/>
        </w:rPr>
      </w:pPr>
    </w:p>
    <w:p w:rsidR="00626A29" w:rsidRDefault="007D1C43" w:rsidP="002C6341">
      <w:pPr>
        <w:ind w:firstLine="709"/>
        <w:jc w:val="both"/>
        <w:rPr>
          <w:rFonts w:ascii="Arial" w:hAnsi="Arial" w:cs="Arial"/>
          <w:sz w:val="22"/>
        </w:rPr>
      </w:pPr>
      <w:r>
        <w:rPr>
          <w:rFonts w:ascii="Arial" w:hAnsi="Arial" w:cs="Arial"/>
          <w:sz w:val="22"/>
        </w:rPr>
        <w:t>Nepoznato vreme pre sudara n</w:t>
      </w:r>
      <w:r w:rsidR="002C6341">
        <w:rPr>
          <w:rFonts w:ascii="Arial" w:hAnsi="Arial" w:cs="Arial"/>
          <w:sz w:val="22"/>
        </w:rPr>
        <w:t>eko je uklonio saobraćajne znake</w:t>
      </w:r>
      <w:r>
        <w:rPr>
          <w:rFonts w:ascii="Arial" w:hAnsi="Arial" w:cs="Arial"/>
          <w:sz w:val="22"/>
        </w:rPr>
        <w:t xml:space="preserve"> sa bočnog pravca iz oba smera. </w:t>
      </w:r>
      <w:r w:rsidR="00626A29">
        <w:rPr>
          <w:rFonts w:ascii="Arial" w:hAnsi="Arial" w:cs="Arial"/>
          <w:sz w:val="22"/>
        </w:rPr>
        <w:t>Nije poznato kada je do uklanjanja došlo i ko je to učinio ali u međuvremenu, upravljač puta nije postavio nove znakove.</w:t>
      </w:r>
    </w:p>
    <w:p w:rsidR="00626A29" w:rsidRDefault="00626A29" w:rsidP="002C6341">
      <w:pPr>
        <w:ind w:firstLine="709"/>
        <w:jc w:val="both"/>
        <w:rPr>
          <w:rFonts w:ascii="Arial" w:hAnsi="Arial" w:cs="Arial"/>
          <w:sz w:val="22"/>
        </w:rPr>
      </w:pPr>
      <w:r>
        <w:rPr>
          <w:rFonts w:ascii="Arial" w:hAnsi="Arial" w:cs="Arial"/>
          <w:sz w:val="22"/>
        </w:rPr>
        <w:t xml:space="preserve">Da je vozač </w:t>
      </w:r>
      <w:proofErr w:type="spellStart"/>
      <w:r>
        <w:rPr>
          <w:rFonts w:ascii="Arial" w:hAnsi="Arial" w:cs="Arial"/>
          <w:sz w:val="22"/>
        </w:rPr>
        <w:t>Nissana</w:t>
      </w:r>
      <w:proofErr w:type="spellEnd"/>
      <w:r>
        <w:rPr>
          <w:rFonts w:ascii="Arial" w:hAnsi="Arial" w:cs="Arial"/>
          <w:sz w:val="22"/>
        </w:rPr>
        <w:t xml:space="preserve"> na ulazu u raskrsnicu smanjio brzinu na oko 15 km/h i da je obratio pažnju na stanje saobraćaja na bočnom kolovozu mogao je uočiti </w:t>
      </w:r>
      <w:proofErr w:type="spellStart"/>
      <w:r>
        <w:rPr>
          <w:rFonts w:ascii="Arial" w:hAnsi="Arial" w:cs="Arial"/>
          <w:sz w:val="22"/>
        </w:rPr>
        <w:t>Opel</w:t>
      </w:r>
      <w:proofErr w:type="spellEnd"/>
      <w:r>
        <w:rPr>
          <w:rFonts w:ascii="Arial" w:hAnsi="Arial" w:cs="Arial"/>
          <w:sz w:val="22"/>
        </w:rPr>
        <w:t xml:space="preserve"> i kočenjem zaustaviti vozilo ispred bočnog kolovoza. </w:t>
      </w:r>
    </w:p>
    <w:p w:rsidR="00626A29" w:rsidRDefault="00626A29" w:rsidP="002C6341">
      <w:pPr>
        <w:ind w:firstLine="709"/>
        <w:jc w:val="both"/>
        <w:rPr>
          <w:rFonts w:ascii="Arial" w:hAnsi="Arial" w:cs="Arial"/>
          <w:sz w:val="22"/>
        </w:rPr>
      </w:pPr>
      <w:r>
        <w:rPr>
          <w:rFonts w:ascii="Arial" w:hAnsi="Arial" w:cs="Arial"/>
          <w:sz w:val="22"/>
        </w:rPr>
        <w:t>Iako je obaveza i odgovornost upravljača puta u ovom slučaju jasna, moraju se naglasiti sledeći aspekti situacije:</w:t>
      </w:r>
    </w:p>
    <w:p w:rsidR="00626A29" w:rsidRDefault="00626A29" w:rsidP="00626A29">
      <w:pPr>
        <w:pStyle w:val="ListParagraph"/>
        <w:numPr>
          <w:ilvl w:val="0"/>
          <w:numId w:val="25"/>
        </w:numPr>
        <w:ind w:left="1080"/>
        <w:jc w:val="both"/>
        <w:rPr>
          <w:rFonts w:ascii="Arial" w:hAnsi="Arial" w:cs="Arial"/>
          <w:sz w:val="22"/>
        </w:rPr>
      </w:pPr>
      <w:r>
        <w:rPr>
          <w:rFonts w:ascii="Arial" w:hAnsi="Arial" w:cs="Arial"/>
          <w:sz w:val="22"/>
        </w:rPr>
        <w:t>Ne postojanjem ni jednog vertikalnog saobraćajnog znaka u funkcionalnom smislu u raskrsnici je promenjen režim u njoj je automatski važilo pravilo desne strane pa se jednostranim /užim/ posmatranjem situacije može prenebregnuti odgovornost upravljača puta jer je raskrsnica i dalje regulisana ali u vreme sudara</w:t>
      </w:r>
      <w:r w:rsidR="00E23B47">
        <w:rPr>
          <w:rFonts w:ascii="Arial" w:hAnsi="Arial" w:cs="Arial"/>
          <w:sz w:val="22"/>
        </w:rPr>
        <w:t xml:space="preserve"> pravilom desne strane !?</w:t>
      </w:r>
    </w:p>
    <w:p w:rsidR="00626A29" w:rsidRDefault="00626A29" w:rsidP="00626A29">
      <w:pPr>
        <w:pStyle w:val="ListParagraph"/>
        <w:numPr>
          <w:ilvl w:val="0"/>
          <w:numId w:val="25"/>
        </w:numPr>
        <w:ind w:left="1080"/>
        <w:jc w:val="both"/>
        <w:rPr>
          <w:rFonts w:ascii="Arial" w:hAnsi="Arial" w:cs="Arial"/>
          <w:sz w:val="22"/>
        </w:rPr>
      </w:pPr>
      <w:r>
        <w:rPr>
          <w:rFonts w:ascii="Arial" w:hAnsi="Arial" w:cs="Arial"/>
          <w:sz w:val="22"/>
        </w:rPr>
        <w:t>Izolovano gledano, pravni aspekt je pojednostavljen</w:t>
      </w:r>
      <w:r w:rsidR="00E23B47">
        <w:rPr>
          <w:rFonts w:ascii="Arial" w:hAnsi="Arial" w:cs="Arial"/>
          <w:sz w:val="22"/>
        </w:rPr>
        <w:t xml:space="preserve"> i u prakse se najčešće svodi</w:t>
      </w:r>
      <w:r>
        <w:rPr>
          <w:rFonts w:ascii="Arial" w:hAnsi="Arial" w:cs="Arial"/>
          <w:sz w:val="22"/>
        </w:rPr>
        <w:t xml:space="preserve"> na pravilo desne strane. Već je vozaču </w:t>
      </w:r>
      <w:proofErr w:type="spellStart"/>
      <w:r>
        <w:rPr>
          <w:rFonts w:ascii="Arial" w:hAnsi="Arial" w:cs="Arial"/>
          <w:sz w:val="22"/>
        </w:rPr>
        <w:t>Nissana</w:t>
      </w:r>
      <w:proofErr w:type="spellEnd"/>
      <w:r>
        <w:rPr>
          <w:rFonts w:ascii="Arial" w:hAnsi="Arial" w:cs="Arial"/>
          <w:sz w:val="22"/>
        </w:rPr>
        <w:t xml:space="preserve"> ponuđen </w:t>
      </w:r>
      <w:proofErr w:type="spellStart"/>
      <w:r>
        <w:rPr>
          <w:rFonts w:ascii="Arial" w:hAnsi="Arial" w:cs="Arial"/>
          <w:sz w:val="22"/>
        </w:rPr>
        <w:t>oportunitet</w:t>
      </w:r>
      <w:proofErr w:type="spellEnd"/>
      <w:r>
        <w:rPr>
          <w:rFonts w:ascii="Arial" w:hAnsi="Arial" w:cs="Arial"/>
          <w:sz w:val="22"/>
        </w:rPr>
        <w:t xml:space="preserve"> sa uplatom sredstava u Budžet. Pri tome, tužilaštvo nije </w:t>
      </w:r>
      <w:r w:rsidR="00E23B47">
        <w:rPr>
          <w:rFonts w:ascii="Arial" w:hAnsi="Arial" w:cs="Arial"/>
          <w:sz w:val="22"/>
        </w:rPr>
        <w:t>uzelo u razmatranje</w:t>
      </w:r>
      <w:r>
        <w:rPr>
          <w:rFonts w:ascii="Arial" w:hAnsi="Arial" w:cs="Arial"/>
          <w:sz w:val="22"/>
        </w:rPr>
        <w:t xml:space="preserve"> odgovornost alkoholisanog vozača Opela i odgovornog lica upravljača puta. </w:t>
      </w:r>
    </w:p>
    <w:p w:rsidR="00626A29" w:rsidRDefault="00E23B47" w:rsidP="00626A29">
      <w:pPr>
        <w:pStyle w:val="ListParagraph"/>
        <w:numPr>
          <w:ilvl w:val="0"/>
          <w:numId w:val="25"/>
        </w:numPr>
        <w:ind w:left="1080"/>
        <w:jc w:val="both"/>
        <w:rPr>
          <w:rFonts w:ascii="Arial" w:hAnsi="Arial" w:cs="Arial"/>
          <w:sz w:val="22"/>
        </w:rPr>
      </w:pPr>
      <w:r>
        <w:rPr>
          <w:rFonts w:ascii="Arial" w:hAnsi="Arial" w:cs="Arial"/>
          <w:sz w:val="22"/>
        </w:rPr>
        <w:t>Prethodne dve mogućnosti koje u praksi najčešće nastaju, vozač Opela je osporio sopstvenim iskazom da on zna da je ispred raskrsnice za njegov smer kretanja uvek bio postavljen saobraćajni znak II-2 ali ga je on to zanemario jer se u vreme sudara takav znak nije nalazio ispred raskrsnice pa se pozvao na pravilo desne strane.</w:t>
      </w:r>
    </w:p>
    <w:p w:rsidR="00E23B47" w:rsidRDefault="00E23B47" w:rsidP="00626A29">
      <w:pPr>
        <w:pStyle w:val="ListParagraph"/>
        <w:numPr>
          <w:ilvl w:val="0"/>
          <w:numId w:val="25"/>
        </w:numPr>
        <w:ind w:left="1080"/>
        <w:jc w:val="both"/>
        <w:rPr>
          <w:rFonts w:ascii="Arial" w:hAnsi="Arial" w:cs="Arial"/>
          <w:sz w:val="22"/>
        </w:rPr>
      </w:pPr>
      <w:r>
        <w:rPr>
          <w:rFonts w:ascii="Arial" w:hAnsi="Arial" w:cs="Arial"/>
          <w:sz w:val="22"/>
        </w:rPr>
        <w:t xml:space="preserve">Međutim, brzina kojom se kretao /50 km/h/ na nepreglednoj raskrsnici demantuje njegovo ispravno i iskazano ponašanje jer da se njemu sa desne strane istovremeno kao i </w:t>
      </w:r>
      <w:proofErr w:type="spellStart"/>
      <w:r>
        <w:rPr>
          <w:rFonts w:ascii="Arial" w:hAnsi="Arial" w:cs="Arial"/>
          <w:sz w:val="22"/>
        </w:rPr>
        <w:t>Nissan</w:t>
      </w:r>
      <w:proofErr w:type="spellEnd"/>
      <w:r>
        <w:rPr>
          <w:rFonts w:ascii="Arial" w:hAnsi="Arial" w:cs="Arial"/>
          <w:sz w:val="22"/>
        </w:rPr>
        <w:t xml:space="preserve">, pojavilo jedno vozilo, u tok slučaju on ne bi </w:t>
      </w:r>
      <w:r>
        <w:rPr>
          <w:rFonts w:ascii="Arial" w:hAnsi="Arial" w:cs="Arial"/>
          <w:sz w:val="22"/>
        </w:rPr>
        <w:lastRenderedPageBreak/>
        <w:t xml:space="preserve">postupio po pravilu desne strane. Zapravo, brzina kojom se kretao bi mu unapred onemogućila izbegavanje sudara pa bi u tom slučaju na osnovu istog postupka on imao uzročni doprinos za sudar sa pretpostavljenim vozilom a istovremeno ne bi imao nikakav doprinos za sudar sa </w:t>
      </w:r>
      <w:proofErr w:type="spellStart"/>
      <w:r>
        <w:rPr>
          <w:rFonts w:ascii="Arial" w:hAnsi="Arial" w:cs="Arial"/>
          <w:sz w:val="22"/>
        </w:rPr>
        <w:t>Nissanom</w:t>
      </w:r>
      <w:proofErr w:type="spellEnd"/>
      <w:r>
        <w:rPr>
          <w:rFonts w:ascii="Arial" w:hAnsi="Arial" w:cs="Arial"/>
          <w:sz w:val="22"/>
        </w:rPr>
        <w:t xml:space="preserve"> !?</w:t>
      </w:r>
    </w:p>
    <w:p w:rsidR="00E23B47" w:rsidRPr="00626A29" w:rsidRDefault="00E23B47" w:rsidP="00626A29">
      <w:pPr>
        <w:pStyle w:val="ListParagraph"/>
        <w:numPr>
          <w:ilvl w:val="0"/>
          <w:numId w:val="25"/>
        </w:numPr>
        <w:ind w:left="1080"/>
        <w:jc w:val="both"/>
        <w:rPr>
          <w:rFonts w:ascii="Arial" w:hAnsi="Arial" w:cs="Arial"/>
          <w:sz w:val="22"/>
        </w:rPr>
      </w:pPr>
      <w:r>
        <w:rPr>
          <w:rFonts w:ascii="Arial" w:hAnsi="Arial" w:cs="Arial"/>
          <w:sz w:val="22"/>
        </w:rPr>
        <w:t xml:space="preserve">Ako bi se, pored svega navedenog u analizu uveo i stepen </w:t>
      </w:r>
      <w:proofErr w:type="spellStart"/>
      <w:r>
        <w:rPr>
          <w:rFonts w:ascii="Arial" w:hAnsi="Arial" w:cs="Arial"/>
          <w:sz w:val="22"/>
        </w:rPr>
        <w:t>alkoholisanosti</w:t>
      </w:r>
      <w:proofErr w:type="spellEnd"/>
      <w:r>
        <w:rPr>
          <w:rFonts w:ascii="Arial" w:hAnsi="Arial" w:cs="Arial"/>
          <w:sz w:val="22"/>
        </w:rPr>
        <w:t>, tada bi prema, generalizovano, medicinskom veštačenju proizašlo mišljenje da vozač Opela ne bi bio uopšte u stanju da upravlja vozilom u javnom saobraćaju. Tada bi se moglo postaviti pitanje percepcije vozača za uočavanje</w:t>
      </w:r>
      <w:r w:rsidR="00194BA7">
        <w:rPr>
          <w:rFonts w:ascii="Arial" w:hAnsi="Arial" w:cs="Arial"/>
          <w:sz w:val="22"/>
        </w:rPr>
        <w:t xml:space="preserve">m postojanja i-ili nepostojanja saobraćajnog znaka. Ako bi sud prihvatio takvo mišljenje moglo bi proizaći da u konkretnom slučaju upravljač ne bi imao odgovornost jer toliko alkoholisani vozač ne bi ni mogao uočiti da li znak postoji ili ne, te bi samo brzina kojom se kretao i stepen </w:t>
      </w:r>
      <w:proofErr w:type="spellStart"/>
      <w:r w:rsidR="00194BA7">
        <w:rPr>
          <w:rFonts w:ascii="Arial" w:hAnsi="Arial" w:cs="Arial"/>
          <w:sz w:val="22"/>
        </w:rPr>
        <w:t>alkoholisanosti</w:t>
      </w:r>
      <w:proofErr w:type="spellEnd"/>
      <w:r w:rsidR="00194BA7">
        <w:rPr>
          <w:rFonts w:ascii="Arial" w:hAnsi="Arial" w:cs="Arial"/>
          <w:sz w:val="22"/>
        </w:rPr>
        <w:t xml:space="preserve"> bile od uticaja na nastanak sudara – što se tiče odgovornosti vozača Opela.</w:t>
      </w:r>
    </w:p>
    <w:p w:rsidR="00626A29" w:rsidRDefault="00626A29" w:rsidP="002C6341">
      <w:pPr>
        <w:ind w:firstLine="709"/>
        <w:jc w:val="both"/>
        <w:rPr>
          <w:rFonts w:ascii="Arial" w:hAnsi="Arial" w:cs="Arial"/>
          <w:sz w:val="22"/>
        </w:rPr>
      </w:pPr>
    </w:p>
    <w:p w:rsidR="00626A29" w:rsidRDefault="00194BA7" w:rsidP="002C6341">
      <w:pPr>
        <w:ind w:firstLine="709"/>
        <w:jc w:val="both"/>
        <w:rPr>
          <w:rFonts w:ascii="Arial" w:hAnsi="Arial" w:cs="Arial"/>
          <w:sz w:val="22"/>
        </w:rPr>
      </w:pPr>
      <w:r>
        <w:rPr>
          <w:rFonts w:ascii="Arial" w:hAnsi="Arial" w:cs="Arial"/>
          <w:sz w:val="22"/>
        </w:rPr>
        <w:t xml:space="preserve">Ovaj primer je naveden ne samo zbog isticanja odgovornosti odgovornog lica sa strane upravljača puta, nego i radi interesantnog spleta okolnosti koje ilustruju višeslojnost </w:t>
      </w:r>
      <w:r w:rsidR="00B0274F">
        <w:rPr>
          <w:rFonts w:ascii="Arial" w:hAnsi="Arial" w:cs="Arial"/>
          <w:sz w:val="22"/>
        </w:rPr>
        <w:t xml:space="preserve">ovakvih problema. Iz prakse je poznato da postoji čitava paleta varijanata mogućih presuda, koje u velikoj meri zavise i od veštačenja a posebno od retorike i argumenata odbrane. </w:t>
      </w:r>
      <w:bookmarkStart w:id="0" w:name="_GoBack"/>
      <w:bookmarkEnd w:id="0"/>
      <w:r w:rsidR="00B0274F">
        <w:rPr>
          <w:rFonts w:ascii="Arial" w:hAnsi="Arial" w:cs="Arial"/>
          <w:sz w:val="22"/>
        </w:rPr>
        <w:t xml:space="preserve"> </w:t>
      </w:r>
    </w:p>
    <w:p w:rsidR="00626A29" w:rsidRDefault="00626A29" w:rsidP="002C6341">
      <w:pPr>
        <w:ind w:firstLine="709"/>
        <w:jc w:val="both"/>
        <w:rPr>
          <w:rFonts w:ascii="Arial" w:hAnsi="Arial" w:cs="Arial"/>
          <w:sz w:val="22"/>
        </w:rPr>
      </w:pPr>
    </w:p>
    <w:p w:rsidR="00B0274F" w:rsidRPr="00AA4579" w:rsidRDefault="00B0274F" w:rsidP="00B0274F">
      <w:pPr>
        <w:pStyle w:val="Heading2"/>
        <w:numPr>
          <w:ilvl w:val="1"/>
          <w:numId w:val="0"/>
        </w:numPr>
        <w:rPr>
          <w:b w:val="0"/>
        </w:rPr>
      </w:pPr>
      <w:r>
        <w:t xml:space="preserve">PRIMER 2: </w:t>
      </w:r>
      <w:r w:rsidR="00552C2C">
        <w:t>izgledan</w:t>
      </w:r>
      <w:r w:rsidR="00564C85">
        <w:t xml:space="preserve"> d</w:t>
      </w:r>
      <w:r w:rsidR="00D376D7">
        <w:t>oprinos projektanta</w:t>
      </w:r>
    </w:p>
    <w:p w:rsidR="00D376D7" w:rsidRPr="00BB5C8A" w:rsidRDefault="00F6339F" w:rsidP="00F6339F">
      <w:pPr>
        <w:tabs>
          <w:tab w:val="left" w:pos="2610"/>
        </w:tabs>
        <w:jc w:val="both"/>
        <w:rPr>
          <w:rFonts w:ascii="Arial" w:hAnsi="Arial" w:cs="Arial"/>
          <w:sz w:val="22"/>
          <w:szCs w:val="22"/>
        </w:rPr>
      </w:pPr>
      <w:r>
        <w:rPr>
          <w:rFonts w:ascii="Arial" w:hAnsi="Arial" w:cs="Arial"/>
        </w:rPr>
        <w:t xml:space="preserve">     </w:t>
      </w:r>
      <w:r w:rsidR="00D376D7" w:rsidRPr="00BB5C8A">
        <w:rPr>
          <w:rFonts w:ascii="Arial" w:hAnsi="Arial" w:cs="Arial"/>
          <w:sz w:val="22"/>
          <w:szCs w:val="22"/>
        </w:rPr>
        <w:t xml:space="preserve">Prikazan je primer regulisanja rada semafora na raskrsnici </w:t>
      </w:r>
      <w:proofErr w:type="spellStart"/>
      <w:r w:rsidR="00D376D7" w:rsidRPr="00BB5C8A">
        <w:rPr>
          <w:rFonts w:ascii="Arial" w:hAnsi="Arial" w:cs="Arial"/>
          <w:sz w:val="22"/>
          <w:szCs w:val="22"/>
        </w:rPr>
        <w:t>Horvaćanske</w:t>
      </w:r>
      <w:proofErr w:type="spellEnd"/>
      <w:r w:rsidR="00D376D7" w:rsidRPr="00BB5C8A">
        <w:rPr>
          <w:rFonts w:ascii="Arial" w:hAnsi="Arial" w:cs="Arial"/>
          <w:sz w:val="22"/>
          <w:szCs w:val="22"/>
        </w:rPr>
        <w:t xml:space="preserve"> i Hrvatskog sokola na </w:t>
      </w:r>
      <w:proofErr w:type="spellStart"/>
      <w:r w:rsidR="00D376D7" w:rsidRPr="00BB5C8A">
        <w:rPr>
          <w:rFonts w:ascii="Arial" w:hAnsi="Arial" w:cs="Arial"/>
          <w:sz w:val="22"/>
          <w:szCs w:val="22"/>
        </w:rPr>
        <w:t>Jarunu</w:t>
      </w:r>
      <w:proofErr w:type="spellEnd"/>
      <w:r w:rsidR="00D376D7" w:rsidRPr="00BB5C8A">
        <w:rPr>
          <w:rFonts w:ascii="Arial" w:hAnsi="Arial" w:cs="Arial"/>
          <w:sz w:val="22"/>
          <w:szCs w:val="22"/>
        </w:rPr>
        <w:t>. Ovo nije primer sa sudarom ali je autor mišljenja da je potrebno prikazati režim rada semafora koji je odredio Sektor za promet Gradskog ureda za prostorno planiranje i promet u Zagrebu.</w:t>
      </w:r>
      <w:r w:rsidR="00564C85" w:rsidRPr="00BB5C8A">
        <w:rPr>
          <w:rFonts w:ascii="Arial" w:hAnsi="Arial" w:cs="Arial"/>
          <w:sz w:val="22"/>
          <w:szCs w:val="22"/>
        </w:rPr>
        <w:t xml:space="preserve"> Primer afirmiše </w:t>
      </w:r>
      <w:proofErr w:type="spellStart"/>
      <w:r w:rsidR="00564C85" w:rsidRPr="00BB5C8A">
        <w:rPr>
          <w:rFonts w:ascii="Arial" w:hAnsi="Arial" w:cs="Arial"/>
          <w:sz w:val="22"/>
          <w:szCs w:val="22"/>
        </w:rPr>
        <w:t>preventivu</w:t>
      </w:r>
      <w:proofErr w:type="spellEnd"/>
      <w:r w:rsidR="00564C85" w:rsidRPr="00BB5C8A">
        <w:rPr>
          <w:rFonts w:ascii="Arial" w:hAnsi="Arial" w:cs="Arial"/>
          <w:sz w:val="22"/>
          <w:szCs w:val="22"/>
        </w:rPr>
        <w:t xml:space="preserve"> a ne akciju nakon sudara.</w:t>
      </w:r>
    </w:p>
    <w:p w:rsidR="00D376D7" w:rsidRPr="00BB5C8A" w:rsidRDefault="00F6339F" w:rsidP="00F6339F">
      <w:pPr>
        <w:tabs>
          <w:tab w:val="left" w:pos="2610"/>
        </w:tabs>
        <w:jc w:val="both"/>
        <w:rPr>
          <w:rFonts w:ascii="Arial" w:hAnsi="Arial" w:cs="Arial"/>
          <w:sz w:val="22"/>
          <w:szCs w:val="22"/>
        </w:rPr>
      </w:pPr>
      <w:r w:rsidRPr="00BB5C8A">
        <w:rPr>
          <w:rFonts w:ascii="Arial" w:hAnsi="Arial" w:cs="Arial"/>
          <w:sz w:val="22"/>
          <w:szCs w:val="22"/>
        </w:rPr>
        <w:t xml:space="preserve">     </w:t>
      </w:r>
      <w:r w:rsidR="00D376D7" w:rsidRPr="00BB5C8A">
        <w:rPr>
          <w:rFonts w:ascii="Arial" w:hAnsi="Arial" w:cs="Arial"/>
          <w:sz w:val="22"/>
          <w:szCs w:val="22"/>
        </w:rPr>
        <w:t xml:space="preserve">Radi se o kolovozu </w:t>
      </w:r>
      <w:r w:rsidR="00552C2C" w:rsidRPr="00BB5C8A">
        <w:rPr>
          <w:rFonts w:ascii="Arial" w:hAnsi="Arial" w:cs="Arial"/>
          <w:sz w:val="22"/>
          <w:szCs w:val="22"/>
        </w:rPr>
        <w:t>sa dve kolovozne trake sa po dva i četiri</w:t>
      </w:r>
      <w:r w:rsidR="00D376D7" w:rsidRPr="00BB5C8A">
        <w:rPr>
          <w:rFonts w:ascii="Arial" w:hAnsi="Arial" w:cs="Arial"/>
          <w:sz w:val="22"/>
          <w:szCs w:val="22"/>
        </w:rPr>
        <w:t xml:space="preserve"> saobraćajne trake. Kolovozne trake su odvojene </w:t>
      </w:r>
      <w:proofErr w:type="spellStart"/>
      <w:r w:rsidR="00D376D7" w:rsidRPr="00BB5C8A">
        <w:rPr>
          <w:rFonts w:ascii="Arial" w:hAnsi="Arial" w:cs="Arial"/>
          <w:sz w:val="22"/>
          <w:szCs w:val="22"/>
        </w:rPr>
        <w:t>razdelnim</w:t>
      </w:r>
      <w:proofErr w:type="spellEnd"/>
      <w:r w:rsidR="00D376D7" w:rsidRPr="00BB5C8A">
        <w:rPr>
          <w:rFonts w:ascii="Arial" w:hAnsi="Arial" w:cs="Arial"/>
          <w:sz w:val="22"/>
          <w:szCs w:val="22"/>
        </w:rPr>
        <w:t xml:space="preserve"> ostrvom.</w:t>
      </w:r>
    </w:p>
    <w:p w:rsidR="00D376D7" w:rsidRPr="00BB5C8A" w:rsidRDefault="00F6339F" w:rsidP="00F6339F">
      <w:pPr>
        <w:tabs>
          <w:tab w:val="left" w:pos="2610"/>
        </w:tabs>
        <w:jc w:val="both"/>
        <w:rPr>
          <w:rFonts w:ascii="Arial" w:hAnsi="Arial" w:cs="Arial"/>
          <w:sz w:val="22"/>
          <w:szCs w:val="22"/>
        </w:rPr>
      </w:pPr>
      <w:r w:rsidRPr="00BB5C8A">
        <w:rPr>
          <w:rFonts w:ascii="Arial" w:hAnsi="Arial" w:cs="Arial"/>
          <w:sz w:val="22"/>
          <w:szCs w:val="22"/>
        </w:rPr>
        <w:t xml:space="preserve">     </w:t>
      </w:r>
      <w:r w:rsidR="00D376D7" w:rsidRPr="00BB5C8A">
        <w:rPr>
          <w:rFonts w:ascii="Arial" w:hAnsi="Arial" w:cs="Arial"/>
          <w:sz w:val="22"/>
          <w:szCs w:val="22"/>
        </w:rPr>
        <w:t xml:space="preserve">Semafori za </w:t>
      </w:r>
      <w:proofErr w:type="spellStart"/>
      <w:r w:rsidR="00D376D7" w:rsidRPr="00BB5C8A">
        <w:rPr>
          <w:rFonts w:ascii="Arial" w:hAnsi="Arial" w:cs="Arial"/>
          <w:sz w:val="22"/>
          <w:szCs w:val="22"/>
        </w:rPr>
        <w:t>pešake</w:t>
      </w:r>
      <w:proofErr w:type="spellEnd"/>
      <w:r w:rsidR="00D376D7" w:rsidRPr="00BB5C8A">
        <w:rPr>
          <w:rFonts w:ascii="Arial" w:hAnsi="Arial" w:cs="Arial"/>
          <w:sz w:val="22"/>
          <w:szCs w:val="22"/>
        </w:rPr>
        <w:t xml:space="preserve"> se nalaze na trotoarima i na </w:t>
      </w:r>
      <w:proofErr w:type="spellStart"/>
      <w:r w:rsidR="00D376D7" w:rsidRPr="00BB5C8A">
        <w:rPr>
          <w:rFonts w:ascii="Arial" w:hAnsi="Arial" w:cs="Arial"/>
          <w:sz w:val="22"/>
          <w:szCs w:val="22"/>
        </w:rPr>
        <w:t>razdelnom</w:t>
      </w:r>
      <w:proofErr w:type="spellEnd"/>
      <w:r w:rsidR="00D376D7" w:rsidRPr="00BB5C8A">
        <w:rPr>
          <w:rFonts w:ascii="Arial" w:hAnsi="Arial" w:cs="Arial"/>
          <w:sz w:val="22"/>
          <w:szCs w:val="22"/>
        </w:rPr>
        <w:t xml:space="preserve"> ostrvu. U smeru kretanja vozača koji ima nameru desnog skretanja se </w:t>
      </w:r>
      <w:r w:rsidR="00564C85" w:rsidRPr="00BB5C8A">
        <w:rPr>
          <w:rFonts w:ascii="Arial" w:hAnsi="Arial" w:cs="Arial"/>
          <w:sz w:val="22"/>
          <w:szCs w:val="22"/>
        </w:rPr>
        <w:t xml:space="preserve">nalazi semafor  i dopunski svetlosni znak na nivou zelenog svetla za uslovno skretanje. </w:t>
      </w:r>
    </w:p>
    <w:p w:rsidR="00626A29" w:rsidRPr="00BB5C8A" w:rsidRDefault="00F6339F" w:rsidP="00F6339F">
      <w:pPr>
        <w:tabs>
          <w:tab w:val="left" w:pos="2610"/>
        </w:tabs>
        <w:jc w:val="both"/>
        <w:rPr>
          <w:rFonts w:ascii="Arial" w:hAnsi="Arial" w:cs="Arial"/>
          <w:sz w:val="22"/>
          <w:szCs w:val="22"/>
        </w:rPr>
      </w:pPr>
      <w:r w:rsidRPr="00BB5C8A">
        <w:rPr>
          <w:rFonts w:ascii="Arial" w:hAnsi="Arial" w:cs="Arial"/>
          <w:sz w:val="22"/>
          <w:szCs w:val="22"/>
        </w:rPr>
        <w:t xml:space="preserve">     </w:t>
      </w:r>
      <w:r w:rsidR="00564C85" w:rsidRPr="00BB5C8A">
        <w:rPr>
          <w:rFonts w:ascii="Arial" w:hAnsi="Arial" w:cs="Arial"/>
          <w:sz w:val="22"/>
          <w:szCs w:val="22"/>
        </w:rPr>
        <w:t xml:space="preserve">Kako bi se </w:t>
      </w:r>
      <w:r w:rsidR="007E3C15" w:rsidRPr="00BB5C8A">
        <w:rPr>
          <w:rFonts w:ascii="Arial" w:hAnsi="Arial" w:cs="Arial"/>
          <w:sz w:val="22"/>
          <w:szCs w:val="22"/>
        </w:rPr>
        <w:t xml:space="preserve">sprečilo zadržavanje većeg broja pešaka na </w:t>
      </w:r>
      <w:proofErr w:type="spellStart"/>
      <w:r w:rsidR="007E3C15" w:rsidRPr="00BB5C8A">
        <w:rPr>
          <w:rFonts w:ascii="Arial" w:hAnsi="Arial" w:cs="Arial"/>
          <w:sz w:val="22"/>
          <w:szCs w:val="22"/>
        </w:rPr>
        <w:t>razdelnom</w:t>
      </w:r>
      <w:proofErr w:type="spellEnd"/>
      <w:r w:rsidR="007E3C15" w:rsidRPr="00BB5C8A">
        <w:rPr>
          <w:rFonts w:ascii="Arial" w:hAnsi="Arial" w:cs="Arial"/>
          <w:sz w:val="22"/>
          <w:szCs w:val="22"/>
        </w:rPr>
        <w:t xml:space="preserve"> ostrvu, semafori za </w:t>
      </w:r>
      <w:proofErr w:type="spellStart"/>
      <w:r w:rsidR="007E3C15" w:rsidRPr="00BB5C8A">
        <w:rPr>
          <w:rFonts w:ascii="Arial" w:hAnsi="Arial" w:cs="Arial"/>
          <w:sz w:val="22"/>
          <w:szCs w:val="22"/>
        </w:rPr>
        <w:t>pešake</w:t>
      </w:r>
      <w:proofErr w:type="spellEnd"/>
      <w:r w:rsidR="007E3C15" w:rsidRPr="00BB5C8A">
        <w:rPr>
          <w:rFonts w:ascii="Arial" w:hAnsi="Arial" w:cs="Arial"/>
          <w:sz w:val="22"/>
          <w:szCs w:val="22"/>
        </w:rPr>
        <w:t xml:space="preserve"> se ne pale i gase istovremeno nego semafor koji se nalazi na </w:t>
      </w:r>
      <w:proofErr w:type="spellStart"/>
      <w:r w:rsidR="007E3C15" w:rsidRPr="00BB5C8A">
        <w:rPr>
          <w:rFonts w:ascii="Arial" w:hAnsi="Arial" w:cs="Arial"/>
          <w:sz w:val="22"/>
          <w:szCs w:val="22"/>
        </w:rPr>
        <w:t>razdelnom</w:t>
      </w:r>
      <w:proofErr w:type="spellEnd"/>
      <w:r w:rsidR="007E3C15" w:rsidRPr="00BB5C8A">
        <w:rPr>
          <w:rFonts w:ascii="Arial" w:hAnsi="Arial" w:cs="Arial"/>
          <w:sz w:val="22"/>
          <w:szCs w:val="22"/>
        </w:rPr>
        <w:t xml:space="preserve"> ostrvu ranije pali crveno svetlo. Primenjeno rešenje zaustavlja </w:t>
      </w:r>
      <w:proofErr w:type="spellStart"/>
      <w:r w:rsidR="007E3C15" w:rsidRPr="00BB5C8A">
        <w:rPr>
          <w:rFonts w:ascii="Arial" w:hAnsi="Arial" w:cs="Arial"/>
          <w:sz w:val="22"/>
          <w:szCs w:val="22"/>
        </w:rPr>
        <w:t>pešake</w:t>
      </w:r>
      <w:proofErr w:type="spellEnd"/>
      <w:r w:rsidR="007E3C15" w:rsidRPr="00BB5C8A">
        <w:rPr>
          <w:rFonts w:ascii="Arial" w:hAnsi="Arial" w:cs="Arial"/>
          <w:sz w:val="22"/>
          <w:szCs w:val="22"/>
        </w:rPr>
        <w:t xml:space="preserve"> na </w:t>
      </w:r>
      <w:proofErr w:type="spellStart"/>
      <w:r w:rsidR="007E3C15" w:rsidRPr="00BB5C8A">
        <w:rPr>
          <w:rFonts w:ascii="Arial" w:hAnsi="Arial" w:cs="Arial"/>
          <w:sz w:val="22"/>
          <w:szCs w:val="22"/>
        </w:rPr>
        <w:t>razdelnom</w:t>
      </w:r>
      <w:proofErr w:type="spellEnd"/>
      <w:r w:rsidR="007E3C15" w:rsidRPr="00BB5C8A">
        <w:rPr>
          <w:rFonts w:ascii="Arial" w:hAnsi="Arial" w:cs="Arial"/>
          <w:sz w:val="22"/>
          <w:szCs w:val="22"/>
        </w:rPr>
        <w:t xml:space="preserve"> ostrvu u slučaju u slučaju kada bi nastavak kretanja mogao da ih ugrozi. </w:t>
      </w:r>
    </w:p>
    <w:p w:rsidR="007E3C15" w:rsidRPr="00BB5C8A" w:rsidRDefault="00F6339F" w:rsidP="00F6339F">
      <w:pPr>
        <w:tabs>
          <w:tab w:val="left" w:pos="2610"/>
        </w:tabs>
        <w:jc w:val="both"/>
        <w:rPr>
          <w:rFonts w:ascii="Arial" w:hAnsi="Arial" w:cs="Arial"/>
          <w:sz w:val="22"/>
          <w:szCs w:val="22"/>
        </w:rPr>
      </w:pPr>
      <w:r w:rsidRPr="00BB5C8A">
        <w:rPr>
          <w:rFonts w:ascii="Arial" w:hAnsi="Arial" w:cs="Arial"/>
          <w:sz w:val="22"/>
          <w:szCs w:val="22"/>
        </w:rPr>
        <w:t xml:space="preserve">     </w:t>
      </w:r>
      <w:r w:rsidR="007E3C15" w:rsidRPr="00BB5C8A">
        <w:rPr>
          <w:rFonts w:ascii="Arial" w:hAnsi="Arial" w:cs="Arial"/>
          <w:sz w:val="22"/>
          <w:szCs w:val="22"/>
        </w:rPr>
        <w:t xml:space="preserve">Tako, vozač koji skreće desno uočava crveno svetlo za </w:t>
      </w:r>
      <w:proofErr w:type="spellStart"/>
      <w:r w:rsidR="007E3C15" w:rsidRPr="00BB5C8A">
        <w:rPr>
          <w:rFonts w:ascii="Arial" w:hAnsi="Arial" w:cs="Arial"/>
          <w:sz w:val="22"/>
          <w:szCs w:val="22"/>
        </w:rPr>
        <w:t>pešake</w:t>
      </w:r>
      <w:proofErr w:type="spellEnd"/>
      <w:r w:rsidR="007E3C15" w:rsidRPr="00BB5C8A">
        <w:rPr>
          <w:rFonts w:ascii="Arial" w:hAnsi="Arial" w:cs="Arial"/>
          <w:sz w:val="22"/>
          <w:szCs w:val="22"/>
        </w:rPr>
        <w:t xml:space="preserve"> na </w:t>
      </w:r>
      <w:proofErr w:type="spellStart"/>
      <w:r w:rsidR="007E3C15" w:rsidRPr="00BB5C8A">
        <w:rPr>
          <w:rFonts w:ascii="Arial" w:hAnsi="Arial" w:cs="Arial"/>
          <w:sz w:val="22"/>
          <w:szCs w:val="22"/>
        </w:rPr>
        <w:t>razdelnom</w:t>
      </w:r>
      <w:proofErr w:type="spellEnd"/>
      <w:r w:rsidR="007E3C15" w:rsidRPr="00BB5C8A">
        <w:rPr>
          <w:rFonts w:ascii="Arial" w:hAnsi="Arial" w:cs="Arial"/>
          <w:sz w:val="22"/>
          <w:szCs w:val="22"/>
        </w:rPr>
        <w:t xml:space="preserve"> ostrvu i smanjenom pažnjom vrši desno skretanje dok istovremeno </w:t>
      </w:r>
      <w:proofErr w:type="spellStart"/>
      <w:r w:rsidR="007E3C15" w:rsidRPr="00BB5C8A">
        <w:rPr>
          <w:rFonts w:ascii="Arial" w:hAnsi="Arial" w:cs="Arial"/>
          <w:sz w:val="22"/>
          <w:szCs w:val="22"/>
        </w:rPr>
        <w:t>pešacima</w:t>
      </w:r>
      <w:proofErr w:type="spellEnd"/>
      <w:r w:rsidR="007E3C15" w:rsidRPr="00BB5C8A">
        <w:rPr>
          <w:rFonts w:ascii="Arial" w:hAnsi="Arial" w:cs="Arial"/>
          <w:sz w:val="22"/>
          <w:szCs w:val="22"/>
        </w:rPr>
        <w:t xml:space="preserve"> u smeru ka vozilu traje zeleno svetlo. To se svetlo, vozačima nalazi u mrtvom uglu i oni ga ne uočavaju.</w:t>
      </w:r>
    </w:p>
    <w:p w:rsidR="00E31638" w:rsidRDefault="007E3C15" w:rsidP="00E31638">
      <w:pPr>
        <w:spacing w:after="200"/>
        <w:jc w:val="both"/>
        <w:rPr>
          <w:rFonts w:ascii="Arial" w:hAnsi="Arial" w:cs="Arial"/>
        </w:rPr>
      </w:pPr>
      <w:r>
        <w:rPr>
          <w:rFonts w:ascii="Arial" w:hAnsi="Arial" w:cs="Arial"/>
        </w:rPr>
        <w:t xml:space="preserve"> </w:t>
      </w:r>
    </w:p>
    <w:p w:rsidR="00E31638" w:rsidRPr="00F936E3" w:rsidRDefault="00E31638" w:rsidP="00E31638">
      <w:pPr>
        <w:spacing w:after="200"/>
        <w:jc w:val="both"/>
        <w:rPr>
          <w:rFonts w:ascii="Arial" w:eastAsiaTheme="minorEastAsia" w:hAnsi="Arial" w:cs="Arial"/>
          <w:sz w:val="22"/>
          <w:szCs w:val="22"/>
        </w:rPr>
      </w:pPr>
      <w:r w:rsidRPr="00F936E3">
        <w:rPr>
          <w:rFonts w:ascii="Arial" w:eastAsiaTheme="minorEastAsia" w:hAnsi="Arial" w:cs="Arial"/>
          <w:sz w:val="22"/>
          <w:szCs w:val="22"/>
        </w:rPr>
        <w:t>Potencijalni problemi se mogu rešiti korekcijom zaštitnih vremena, na način da se svi semafori u smeru pešaka jednovremeno pale i gase te da ne dovode u zabludu vozače.</w:t>
      </w:r>
    </w:p>
    <w:p w:rsidR="00E31638" w:rsidRPr="00F936E3" w:rsidRDefault="00E31638" w:rsidP="00E31638">
      <w:pPr>
        <w:spacing w:after="200"/>
        <w:jc w:val="both"/>
        <w:rPr>
          <w:rFonts w:ascii="Arial" w:eastAsiaTheme="minorEastAsia" w:hAnsi="Arial" w:cs="Arial"/>
          <w:sz w:val="22"/>
          <w:szCs w:val="22"/>
        </w:rPr>
      </w:pPr>
      <w:r w:rsidRPr="00F936E3">
        <w:rPr>
          <w:rFonts w:ascii="Arial" w:eastAsiaTheme="minorEastAsia" w:hAnsi="Arial" w:cs="Arial"/>
          <w:sz w:val="22"/>
          <w:szCs w:val="22"/>
        </w:rPr>
        <w:t xml:space="preserve">Poboljšanje stanja se može izvesti i postavljanjem žutog trepćućeg svetla i nivou, na slici, žutog svetla  većeg prečnika od žutog svetla za </w:t>
      </w:r>
      <w:proofErr w:type="spellStart"/>
      <w:r w:rsidRPr="00F936E3">
        <w:rPr>
          <w:rFonts w:ascii="Arial" w:eastAsiaTheme="minorEastAsia" w:hAnsi="Arial" w:cs="Arial"/>
          <w:sz w:val="22"/>
          <w:szCs w:val="22"/>
        </w:rPr>
        <w:t>pešake</w:t>
      </w:r>
      <w:proofErr w:type="spellEnd"/>
      <w:r w:rsidRPr="00F936E3">
        <w:rPr>
          <w:rFonts w:ascii="Arial" w:eastAsiaTheme="minorEastAsia" w:hAnsi="Arial" w:cs="Arial"/>
          <w:sz w:val="22"/>
          <w:szCs w:val="22"/>
        </w:rPr>
        <w:t xml:space="preserve"> na </w:t>
      </w:r>
      <w:proofErr w:type="spellStart"/>
      <w:r w:rsidRPr="00F936E3">
        <w:rPr>
          <w:rFonts w:ascii="Arial" w:eastAsiaTheme="minorEastAsia" w:hAnsi="Arial" w:cs="Arial"/>
          <w:sz w:val="22"/>
          <w:szCs w:val="22"/>
        </w:rPr>
        <w:t>razdelnom</w:t>
      </w:r>
      <w:proofErr w:type="spellEnd"/>
      <w:r w:rsidRPr="00F936E3">
        <w:rPr>
          <w:rFonts w:ascii="Arial" w:eastAsiaTheme="minorEastAsia" w:hAnsi="Arial" w:cs="Arial"/>
          <w:sz w:val="22"/>
          <w:szCs w:val="22"/>
        </w:rPr>
        <w:t xml:space="preserve"> ostrvu koje upozorava vozače ma pojavu pešaka na prelazu.</w:t>
      </w:r>
    </w:p>
    <w:p w:rsidR="00E31638" w:rsidRPr="00F936E3" w:rsidRDefault="00E31638" w:rsidP="00E31638">
      <w:pPr>
        <w:spacing w:after="200"/>
        <w:jc w:val="both"/>
        <w:rPr>
          <w:rFonts w:ascii="Arial" w:eastAsiaTheme="minorEastAsia" w:hAnsi="Arial" w:cs="Arial"/>
          <w:sz w:val="22"/>
          <w:szCs w:val="22"/>
        </w:rPr>
      </w:pPr>
      <w:r w:rsidRPr="00F936E3">
        <w:rPr>
          <w:rFonts w:ascii="Arial" w:eastAsiaTheme="minorEastAsia" w:hAnsi="Arial" w:cs="Arial"/>
          <w:sz w:val="22"/>
          <w:szCs w:val="22"/>
        </w:rPr>
        <w:t xml:space="preserve">Poboljšanje stanja se dodatno može izvesti  i </w:t>
      </w:r>
      <w:proofErr w:type="spellStart"/>
      <w:r w:rsidRPr="00F936E3">
        <w:rPr>
          <w:rFonts w:ascii="Arial" w:eastAsiaTheme="minorEastAsia" w:hAnsi="Arial" w:cs="Arial"/>
          <w:sz w:val="22"/>
          <w:szCs w:val="22"/>
        </w:rPr>
        <w:t>tajmerom</w:t>
      </w:r>
      <w:proofErr w:type="spellEnd"/>
      <w:r w:rsidRPr="00F936E3">
        <w:rPr>
          <w:rFonts w:ascii="Arial" w:eastAsiaTheme="minorEastAsia" w:hAnsi="Arial" w:cs="Arial"/>
          <w:sz w:val="22"/>
          <w:szCs w:val="22"/>
        </w:rPr>
        <w:t xml:space="preserve"> na </w:t>
      </w:r>
      <w:proofErr w:type="spellStart"/>
      <w:r w:rsidRPr="00F936E3">
        <w:rPr>
          <w:rFonts w:ascii="Arial" w:eastAsiaTheme="minorEastAsia" w:hAnsi="Arial" w:cs="Arial"/>
          <w:sz w:val="22"/>
          <w:szCs w:val="22"/>
        </w:rPr>
        <w:t>pešake</w:t>
      </w:r>
      <w:proofErr w:type="spellEnd"/>
      <w:r w:rsidRPr="00F936E3">
        <w:rPr>
          <w:rFonts w:ascii="Arial" w:eastAsiaTheme="minorEastAsia" w:hAnsi="Arial" w:cs="Arial"/>
          <w:sz w:val="22"/>
          <w:szCs w:val="22"/>
        </w:rPr>
        <w:t xml:space="preserve"> koji </w:t>
      </w:r>
      <w:proofErr w:type="spellStart"/>
      <w:r w:rsidRPr="00F936E3">
        <w:rPr>
          <w:rFonts w:ascii="Arial" w:eastAsiaTheme="minorEastAsia" w:hAnsi="Arial" w:cs="Arial"/>
          <w:sz w:val="22"/>
          <w:szCs w:val="22"/>
        </w:rPr>
        <w:t>pešacima</w:t>
      </w:r>
      <w:proofErr w:type="spellEnd"/>
      <w:r w:rsidRPr="00F936E3">
        <w:rPr>
          <w:rFonts w:ascii="Arial" w:eastAsiaTheme="minorEastAsia" w:hAnsi="Arial" w:cs="Arial"/>
          <w:sz w:val="22"/>
          <w:szCs w:val="22"/>
        </w:rPr>
        <w:t xml:space="preserve"> ukazuju na broj sekundi za raspoloživ bezbedan prelaz dok traje zeleno svetlo ili vreme kada će nastupiti zeleno, dok traje crveno.</w:t>
      </w:r>
    </w:p>
    <w:p w:rsidR="007E3C15" w:rsidRPr="00B0274F" w:rsidRDefault="007E3C15" w:rsidP="00D376D7">
      <w:pPr>
        <w:tabs>
          <w:tab w:val="left" w:pos="2610"/>
        </w:tabs>
        <w:ind w:firstLine="709"/>
        <w:jc w:val="both"/>
        <w:rPr>
          <w:rFonts w:ascii="Arial" w:hAnsi="Arial" w:cs="Arial"/>
          <w:sz w:val="22"/>
        </w:rPr>
      </w:pPr>
    </w:p>
    <w:p w:rsidR="00D376D7" w:rsidRPr="00EC2F85" w:rsidRDefault="00D376D7" w:rsidP="00EC2F85">
      <w:pPr>
        <w:spacing w:after="200" w:line="276" w:lineRule="auto"/>
        <w:rPr>
          <w:rFonts w:asciiTheme="minorHAnsi" w:eastAsiaTheme="minorEastAsia" w:hAnsiTheme="minorHAnsi" w:cstheme="minorBidi"/>
          <w:b/>
          <w:sz w:val="28"/>
          <w:szCs w:val="28"/>
        </w:rPr>
      </w:pPr>
      <w:r>
        <w:rPr>
          <w:noProof/>
          <w:lang w:val="en-US"/>
        </w:rPr>
        <w:lastRenderedPageBreak/>
        <w:drawing>
          <wp:inline distT="0" distB="0" distL="0" distR="0" wp14:anchorId="79AD2E25" wp14:editId="659E9DB1">
            <wp:extent cx="5542060" cy="2885131"/>
            <wp:effectExtent l="0" t="0" r="190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brightnessContrast bright="40000" contrast="20000"/>
                              </a14:imgEffect>
                            </a14:imgLayer>
                          </a14:imgProps>
                        </a:ext>
                      </a:extLst>
                    </a:blip>
                    <a:srcRect l="45614" t="17369" r="5853" b="35987"/>
                    <a:stretch/>
                  </pic:blipFill>
                  <pic:spPr bwMode="auto">
                    <a:xfrm>
                      <a:off x="0" y="0"/>
                      <a:ext cx="5552115" cy="2890366"/>
                    </a:xfrm>
                    <a:prstGeom prst="rect">
                      <a:avLst/>
                    </a:prstGeom>
                    <a:ln>
                      <a:noFill/>
                    </a:ln>
                    <a:extLst>
                      <a:ext uri="{53640926-AAD7-44D8-BBD7-CCE9431645EC}">
                        <a14:shadowObscured xmlns:a14="http://schemas.microsoft.com/office/drawing/2010/main"/>
                      </a:ext>
                    </a:extLst>
                  </pic:spPr>
                </pic:pic>
              </a:graphicData>
            </a:graphic>
          </wp:inline>
        </w:drawing>
      </w:r>
    </w:p>
    <w:p w:rsidR="00F6339F" w:rsidRPr="00E31638" w:rsidRDefault="00F6339F" w:rsidP="00E31638">
      <w:pPr>
        <w:spacing w:after="200"/>
        <w:jc w:val="both"/>
        <w:rPr>
          <w:rFonts w:ascii="Arial" w:hAnsi="Arial" w:cs="Arial"/>
          <w:b/>
        </w:rPr>
      </w:pPr>
      <w:r w:rsidRPr="00E31638">
        <w:rPr>
          <w:rFonts w:ascii="Arial" w:eastAsiaTheme="minorEastAsia" w:hAnsi="Arial" w:cs="Arial"/>
          <w:b/>
        </w:rPr>
        <w:t xml:space="preserve">      </w:t>
      </w:r>
      <w:r w:rsidR="00F936E3" w:rsidRPr="00E31638">
        <w:rPr>
          <w:rFonts w:ascii="Arial" w:hAnsi="Arial" w:cs="Arial"/>
          <w:b/>
        </w:rPr>
        <w:t xml:space="preserve">5  </w:t>
      </w:r>
      <w:r w:rsidRPr="00E31638">
        <w:rPr>
          <w:rFonts w:ascii="Arial" w:hAnsi="Arial" w:cs="Arial"/>
          <w:b/>
        </w:rPr>
        <w:t xml:space="preserve">ZAKLJUČAK </w:t>
      </w:r>
    </w:p>
    <w:p w:rsidR="00853A3F" w:rsidRPr="00F936E3" w:rsidRDefault="003F2041" w:rsidP="003F2041">
      <w:pPr>
        <w:spacing w:after="200" w:line="276" w:lineRule="auto"/>
        <w:ind w:firstLine="709"/>
        <w:jc w:val="both"/>
        <w:rPr>
          <w:rFonts w:ascii="Arial" w:eastAsiaTheme="minorEastAsia" w:hAnsi="Arial" w:cs="Arial"/>
          <w:sz w:val="22"/>
          <w:szCs w:val="22"/>
        </w:rPr>
      </w:pPr>
      <w:r w:rsidRPr="00F936E3">
        <w:rPr>
          <w:rFonts w:ascii="Arial" w:eastAsiaTheme="minorEastAsia" w:hAnsi="Arial" w:cs="Arial"/>
          <w:sz w:val="22"/>
          <w:szCs w:val="22"/>
        </w:rPr>
        <w:t xml:space="preserve">Na nastanak sudara utiče veći broj faktora od onih koji se uobičajeno uzimaju u analizu. U budućnosti je neophodno šire posmatranje okolnosti koje dovode do sudara, prvenstveno kroz bolju organizovanost, viši stepen koordinacije i kooperacije državnih organa, planera, projektanata i upravljača puteva, nadzora i pravosudnih organa. Izvršen je prikaz specifičnih situacija koje mogu nastati tumačenjem značenja saobraćajnih znakova prvenstva prolaza, kao i nagoveštaj shvatanja značenja navedenih znakova od strane vozača.  Dat je prikaz samo dva primera koji ilustruju doprinos upravljača puta i projektanata na bezbednost saobraćaja, mada tih primera ima mnogo više. Autor ističe potrebu većeg angažovanja društvene zajednice na državne organe i organizacije u cilju povećanja stepena odgovornosti odgovornog lica. </w:t>
      </w:r>
      <w:r w:rsidR="00B614A9" w:rsidRPr="005E2D0D">
        <w:rPr>
          <w:rFonts w:ascii="Arial" w:eastAsiaTheme="minorEastAsia" w:hAnsi="Arial" w:cs="Arial"/>
          <w:sz w:val="22"/>
          <w:szCs w:val="22"/>
          <w:highlight w:val="yellow"/>
        </w:rPr>
        <w:t xml:space="preserve">Predmetni rad je ukazao na to da </w:t>
      </w:r>
      <w:r w:rsidR="00C0152D" w:rsidRPr="005E2D0D">
        <w:rPr>
          <w:rFonts w:ascii="Arial" w:eastAsiaTheme="minorEastAsia" w:hAnsi="Arial" w:cs="Arial"/>
          <w:sz w:val="22"/>
          <w:szCs w:val="22"/>
          <w:highlight w:val="yellow"/>
        </w:rPr>
        <w:t>na postojanje propusta upravljača puta, na lošu praksu pravosuđa u pojedinim slučajevima, kao i na mogućnost da populacija vozača nije upoznata sa punim značenjem saobraćajnih znakova II-1</w:t>
      </w:r>
      <w:r w:rsidR="00C0152D" w:rsidRPr="005E2D0D">
        <w:rPr>
          <w:noProof/>
          <w:sz w:val="28"/>
          <w:szCs w:val="28"/>
          <w:highlight w:val="yellow"/>
          <w:lang w:val="en-US"/>
        </w:rPr>
        <w:drawing>
          <wp:inline distT="0" distB="0" distL="0" distR="0" wp14:anchorId="6D411215" wp14:editId="745F9CFC">
            <wp:extent cx="380560" cy="271829"/>
            <wp:effectExtent l="0" t="0" r="63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21081" t="44279" r="70492" b="44527"/>
                    <a:stretch>
                      <a:fillRect/>
                    </a:stretch>
                  </pic:blipFill>
                  <pic:spPr bwMode="auto">
                    <a:xfrm>
                      <a:off x="0" y="0"/>
                      <a:ext cx="383693" cy="274067"/>
                    </a:xfrm>
                    <a:prstGeom prst="rect">
                      <a:avLst/>
                    </a:prstGeom>
                    <a:noFill/>
                    <a:ln w="9525">
                      <a:noFill/>
                      <a:miter lim="800000"/>
                      <a:headEnd/>
                      <a:tailEnd/>
                    </a:ln>
                  </pic:spPr>
                </pic:pic>
              </a:graphicData>
            </a:graphic>
          </wp:inline>
        </w:drawing>
      </w:r>
      <w:r w:rsidR="00C0152D" w:rsidRPr="005E2D0D">
        <w:rPr>
          <w:rFonts w:ascii="Arial" w:eastAsiaTheme="minorEastAsia" w:hAnsi="Arial" w:cs="Arial"/>
          <w:sz w:val="22"/>
          <w:szCs w:val="22"/>
          <w:highlight w:val="yellow"/>
        </w:rPr>
        <w:t>;II-2</w:t>
      </w:r>
      <w:r w:rsidR="00C0152D" w:rsidRPr="005E2D0D">
        <w:rPr>
          <w:noProof/>
          <w:sz w:val="28"/>
          <w:szCs w:val="28"/>
          <w:highlight w:val="yellow"/>
          <w:lang w:val="en-US"/>
        </w:rPr>
        <w:drawing>
          <wp:inline distT="0" distB="0" distL="0" distR="0" wp14:anchorId="1316609E" wp14:editId="5C85449F">
            <wp:extent cx="304727" cy="298633"/>
            <wp:effectExtent l="0" t="0" r="635" b="635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32183" t="44279" r="61129" b="43532"/>
                    <a:stretch>
                      <a:fillRect/>
                    </a:stretch>
                  </pic:blipFill>
                  <pic:spPr bwMode="auto">
                    <a:xfrm>
                      <a:off x="0" y="0"/>
                      <a:ext cx="305610" cy="299499"/>
                    </a:xfrm>
                    <a:prstGeom prst="rect">
                      <a:avLst/>
                    </a:prstGeom>
                    <a:noFill/>
                    <a:ln w="9525">
                      <a:noFill/>
                      <a:miter lim="800000"/>
                      <a:headEnd/>
                      <a:tailEnd/>
                    </a:ln>
                  </pic:spPr>
                </pic:pic>
              </a:graphicData>
            </a:graphic>
          </wp:inline>
        </w:drawing>
      </w:r>
      <w:r w:rsidR="00C0152D" w:rsidRPr="005E2D0D">
        <w:rPr>
          <w:rFonts w:ascii="Arial" w:eastAsiaTheme="minorEastAsia" w:hAnsi="Arial" w:cs="Arial"/>
          <w:sz w:val="22"/>
          <w:szCs w:val="22"/>
          <w:highlight w:val="yellow"/>
        </w:rPr>
        <w:t>, i III-3</w:t>
      </w:r>
      <w:r w:rsidR="00C0152D" w:rsidRPr="005E2D0D">
        <w:rPr>
          <w:noProof/>
          <w:sz w:val="28"/>
          <w:szCs w:val="28"/>
          <w:highlight w:val="yellow"/>
          <w:lang w:val="en-US"/>
        </w:rPr>
        <w:drawing>
          <wp:inline distT="0" distB="0" distL="0" distR="0" wp14:anchorId="7FA65C94" wp14:editId="2C3A8B49">
            <wp:extent cx="285420" cy="262025"/>
            <wp:effectExtent l="0" t="0" r="635" b="508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9075" t="43781" r="72766" b="42289"/>
                    <a:stretch>
                      <a:fillRect/>
                    </a:stretch>
                  </pic:blipFill>
                  <pic:spPr bwMode="auto">
                    <a:xfrm>
                      <a:off x="0" y="0"/>
                      <a:ext cx="287820" cy="264229"/>
                    </a:xfrm>
                    <a:prstGeom prst="rect">
                      <a:avLst/>
                    </a:prstGeom>
                    <a:noFill/>
                    <a:ln w="9525">
                      <a:noFill/>
                      <a:miter lim="800000"/>
                      <a:headEnd/>
                      <a:tailEnd/>
                    </a:ln>
                  </pic:spPr>
                </pic:pic>
              </a:graphicData>
            </a:graphic>
          </wp:inline>
        </w:drawing>
      </w:r>
      <w:r w:rsidR="00C0152D" w:rsidRPr="005E2D0D">
        <w:rPr>
          <w:rFonts w:ascii="Arial" w:eastAsiaTheme="minorEastAsia" w:hAnsi="Arial" w:cs="Arial"/>
          <w:sz w:val="22"/>
          <w:szCs w:val="22"/>
          <w:highlight w:val="yellow"/>
        </w:rPr>
        <w:t>.</w:t>
      </w:r>
      <w:r w:rsidR="00C0152D">
        <w:rPr>
          <w:rFonts w:ascii="Arial" w:eastAsiaTheme="minorEastAsia" w:hAnsi="Arial" w:cs="Arial"/>
          <w:sz w:val="22"/>
          <w:szCs w:val="22"/>
        </w:rPr>
        <w:t xml:space="preserve"> </w:t>
      </w:r>
    </w:p>
    <w:p w:rsidR="004A4828" w:rsidRPr="003B27F0" w:rsidRDefault="009140B4" w:rsidP="00E6709B">
      <w:pPr>
        <w:pStyle w:val="Heading1"/>
        <w:numPr>
          <w:ilvl w:val="0"/>
          <w:numId w:val="0"/>
        </w:numPr>
        <w:ind w:left="432"/>
      </w:pPr>
      <w:r w:rsidRPr="003B27F0">
        <w:t>LITERATURA</w:t>
      </w:r>
      <w:r w:rsidR="00711A0E" w:rsidRPr="003B27F0">
        <w:t xml:space="preserve"> </w:t>
      </w:r>
    </w:p>
    <w:p w:rsidR="004A4828" w:rsidRPr="003B27F0" w:rsidRDefault="004A4828" w:rsidP="004A4828">
      <w:pPr>
        <w:jc w:val="both"/>
        <w:rPr>
          <w:rFonts w:ascii="Times New Roman" w:hAnsi="Times New Roman"/>
          <w:sz w:val="20"/>
          <w:szCs w:val="20"/>
        </w:rPr>
      </w:pPr>
    </w:p>
    <w:p w:rsidR="009E4EF5" w:rsidRPr="003B27F0" w:rsidRDefault="003F2041" w:rsidP="00A26BDF">
      <w:pPr>
        <w:pStyle w:val="Literatura"/>
      </w:pPr>
      <w:r>
        <w:t>ZOBS na putevima</w:t>
      </w:r>
      <w:r w:rsidR="00E6709B">
        <w:t xml:space="preserve"> od 2009. godine</w:t>
      </w:r>
      <w:r w:rsidR="00E6709B" w:rsidRPr="00E6709B">
        <w:t xml:space="preserve"> </w:t>
      </w:r>
      <w:r w:rsidR="00E6709B" w:rsidRPr="003B27F0">
        <w:t>Službeni glasnik Republike Srbije br. 41/09, 53/10, 101/11.</w:t>
      </w:r>
    </w:p>
    <w:p w:rsidR="00E6709B" w:rsidRDefault="003F2041" w:rsidP="00A26BDF">
      <w:pPr>
        <w:pStyle w:val="Literatura"/>
      </w:pPr>
      <w:r>
        <w:t xml:space="preserve">Pravilnik o saobraćajnoj signalizaciji </w:t>
      </w:r>
      <w:r w:rsidR="00E6709B">
        <w:t>od   24. novembra 2014. Godine</w:t>
      </w:r>
    </w:p>
    <w:p w:rsidR="009E4EF5" w:rsidRPr="003B27F0" w:rsidRDefault="00E6709B" w:rsidP="00E6709B">
      <w:pPr>
        <w:pStyle w:val="Literatura"/>
        <w:numPr>
          <w:ilvl w:val="0"/>
          <w:numId w:val="0"/>
        </w:numPr>
        <w:ind w:left="720"/>
      </w:pPr>
      <w:r>
        <w:t xml:space="preserve"> </w:t>
      </w:r>
    </w:p>
    <w:p w:rsidR="000A72B4" w:rsidRPr="003B27F0" w:rsidRDefault="000A72B4" w:rsidP="000A72B4">
      <w:pPr>
        <w:pStyle w:val="Literatura"/>
        <w:numPr>
          <w:ilvl w:val="0"/>
          <w:numId w:val="0"/>
        </w:numPr>
        <w:ind w:left="720" w:hanging="360"/>
      </w:pPr>
    </w:p>
    <w:sectPr w:rsidR="000A72B4" w:rsidRPr="003B27F0" w:rsidSect="00A068E4">
      <w:headerReference w:type="even" r:id="rId16"/>
      <w:headerReference w:type="default" r:id="rId17"/>
      <w:footerReference w:type="even" r:id="rId18"/>
      <w:footerReference w:type="default" r:id="rId19"/>
      <w:headerReference w:type="first" r:id="rId20"/>
      <w:pgSz w:w="11907" w:h="16840" w:code="9"/>
      <w:pgMar w:top="1701" w:right="1134" w:bottom="1418" w:left="1985" w:header="1191" w:footer="102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29E0" w:rsidRDefault="008C29E0" w:rsidP="004A4828">
      <w:r>
        <w:separator/>
      </w:r>
    </w:p>
  </w:endnote>
  <w:endnote w:type="continuationSeparator" w:id="0">
    <w:p w:rsidR="008C29E0" w:rsidRDefault="008C29E0" w:rsidP="004A4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Roman">
    <w:altName w:val="Times New Roman"/>
    <w:charset w:val="00"/>
    <w:family w:val="auto"/>
    <w:pitch w:val="variable"/>
    <w:sig w:usb0="00000001"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RomanBold">
    <w:altName w:val="Times New Roman"/>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F85" w:rsidRPr="00A068E4" w:rsidRDefault="00EC2F85" w:rsidP="00A068E4">
    <w:pPr>
      <w:pStyle w:val="Footer"/>
      <w:jc w:val="center"/>
      <w:rPr>
        <w:rFonts w:ascii="Century Gothic" w:hAnsi="Century Gothic"/>
        <w:sz w:val="18"/>
        <w:szCs w:val="18"/>
        <w:lang w:val="sr-Latn-RS"/>
      </w:rPr>
    </w:pPr>
    <w:r w:rsidRPr="00A068E4">
      <w:rPr>
        <w:rFonts w:ascii="Century Gothic" w:hAnsi="Century Gothic"/>
        <w:sz w:val="18"/>
        <w:szCs w:val="18"/>
        <w:lang w:val="sr-Latn-RS"/>
      </w:rPr>
      <w:t>- Vrnjačka Banja, 2015 -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F85" w:rsidRPr="00A068E4" w:rsidRDefault="00EC2F85" w:rsidP="00A068E4">
    <w:pPr>
      <w:pStyle w:val="Footer"/>
      <w:jc w:val="center"/>
      <w:rPr>
        <w:rFonts w:ascii="Century Gothic" w:hAnsi="Century Gothic"/>
        <w:sz w:val="18"/>
        <w:szCs w:val="18"/>
        <w:lang w:val="sr-Latn-RS"/>
      </w:rPr>
    </w:pPr>
    <w:r w:rsidRPr="00A068E4">
      <w:rPr>
        <w:rFonts w:ascii="Century Gothic" w:hAnsi="Century Gothic"/>
        <w:sz w:val="18"/>
        <w:szCs w:val="18"/>
        <w:lang w:val="sr-Latn-RS"/>
      </w:rPr>
      <w:t>- Vrnjačka Banja, 2015 -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29E0" w:rsidRDefault="008C29E0" w:rsidP="004A4828">
      <w:r>
        <w:separator/>
      </w:r>
    </w:p>
  </w:footnote>
  <w:footnote w:type="continuationSeparator" w:id="0">
    <w:p w:rsidR="008C29E0" w:rsidRDefault="008C29E0" w:rsidP="004A4828">
      <w:r>
        <w:continuationSeparator/>
      </w:r>
    </w:p>
  </w:footnote>
  <w:footnote w:id="1">
    <w:p w:rsidR="00EC2F85" w:rsidRPr="0089453D" w:rsidRDefault="00EC2F85" w:rsidP="00A068E4">
      <w:pPr>
        <w:pStyle w:val="Fusnota"/>
        <w:rPr>
          <w:rStyle w:val="Hyperlink"/>
        </w:rPr>
      </w:pPr>
      <w:r w:rsidRPr="002C43B6">
        <w:rPr>
          <w:rStyle w:val="FootnoteReference"/>
        </w:rPr>
        <w:footnoteRef/>
      </w:r>
      <w:r>
        <w:t xml:space="preserve"> </w:t>
      </w:r>
      <w:proofErr w:type="spellStart"/>
      <w:r>
        <w:t>Forensic</w:t>
      </w:r>
      <w:proofErr w:type="spellEnd"/>
      <w:r>
        <w:t xml:space="preserve"> </w:t>
      </w:r>
      <w:proofErr w:type="spellStart"/>
      <w:r>
        <w:t>doo</w:t>
      </w:r>
      <w:proofErr w:type="spellEnd"/>
      <w:r>
        <w:t xml:space="preserve">, Novi Sad, </w:t>
      </w:r>
      <w:proofErr w:type="spellStart"/>
      <w:r>
        <w:t>MIše</w:t>
      </w:r>
      <w:proofErr w:type="spellEnd"/>
      <w:r>
        <w:t xml:space="preserve"> Dimitrijevića 40</w:t>
      </w:r>
      <w:r w:rsidRPr="002C43B6">
        <w:t xml:space="preserve">, </w:t>
      </w:r>
      <w:r>
        <w:rPr>
          <w:rStyle w:val="Hyperlink"/>
        </w:rPr>
        <w:t>e-mail ibodolo@vestacenja.co.rs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541" w:type="pct"/>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012"/>
      <w:gridCol w:w="7992"/>
      <w:gridCol w:w="974"/>
    </w:tblGrid>
    <w:tr w:rsidR="00EC2F85" w:rsidTr="001D3915">
      <w:tc>
        <w:tcPr>
          <w:tcW w:w="507" w:type="pct"/>
          <w:vAlign w:val="center"/>
        </w:tcPr>
        <w:p w:rsidR="00EC2F85" w:rsidRPr="00A068E4" w:rsidRDefault="00EC2F85" w:rsidP="001D3915">
          <w:pPr>
            <w:pStyle w:val="Header"/>
            <w:jc w:val="center"/>
            <w:rPr>
              <w:rFonts w:ascii="Century Gothic" w:hAnsi="Century Gothic"/>
              <w:sz w:val="18"/>
              <w:szCs w:val="18"/>
            </w:rPr>
          </w:pPr>
          <w:r w:rsidRPr="00A068E4">
            <w:rPr>
              <w:rStyle w:val="PageNumber"/>
              <w:b/>
              <w:sz w:val="28"/>
            </w:rPr>
            <w:fldChar w:fldCharType="begin"/>
          </w:r>
          <w:r w:rsidRPr="00A068E4">
            <w:rPr>
              <w:rStyle w:val="PageNumber"/>
              <w:b/>
              <w:sz w:val="28"/>
            </w:rPr>
            <w:instrText xml:space="preserve">PAGE  </w:instrText>
          </w:r>
          <w:r w:rsidRPr="00A068E4">
            <w:rPr>
              <w:rStyle w:val="PageNumber"/>
              <w:b/>
              <w:sz w:val="28"/>
            </w:rPr>
            <w:fldChar w:fldCharType="separate"/>
          </w:r>
          <w:r w:rsidR="00691E1D">
            <w:rPr>
              <w:rStyle w:val="PageNumber"/>
              <w:b/>
              <w:noProof/>
              <w:sz w:val="28"/>
            </w:rPr>
            <w:t>10</w:t>
          </w:r>
          <w:r w:rsidRPr="00A068E4">
            <w:rPr>
              <w:rStyle w:val="PageNumber"/>
              <w:b/>
              <w:sz w:val="28"/>
            </w:rPr>
            <w:fldChar w:fldCharType="end"/>
          </w:r>
        </w:p>
      </w:tc>
      <w:tc>
        <w:tcPr>
          <w:tcW w:w="4005" w:type="pct"/>
          <w:vAlign w:val="center"/>
        </w:tcPr>
        <w:p w:rsidR="00EC2F85" w:rsidRDefault="00EC2F85" w:rsidP="001D3915">
          <w:pPr>
            <w:pStyle w:val="Header"/>
            <w:jc w:val="center"/>
            <w:rPr>
              <w:rFonts w:ascii="Century Gothic" w:hAnsi="Century Gothic"/>
              <w:sz w:val="18"/>
              <w:szCs w:val="18"/>
            </w:rPr>
          </w:pPr>
          <w:r w:rsidRPr="00A068E4">
            <w:rPr>
              <w:rFonts w:ascii="Century Gothic" w:hAnsi="Century Gothic"/>
              <w:sz w:val="18"/>
              <w:szCs w:val="18"/>
            </w:rPr>
            <w:t>XIV Simpozijum ''Veštačenje saobraćajnih nezgoda i prevare u osiguranju''</w:t>
          </w:r>
        </w:p>
      </w:tc>
      <w:tc>
        <w:tcPr>
          <w:tcW w:w="488" w:type="pct"/>
          <w:vAlign w:val="center"/>
        </w:tcPr>
        <w:p w:rsidR="00EC2F85" w:rsidRDefault="00EC2F85" w:rsidP="001D3915">
          <w:pPr>
            <w:pStyle w:val="Header"/>
            <w:jc w:val="center"/>
            <w:rPr>
              <w:rFonts w:ascii="Century Gothic" w:hAnsi="Century Gothic"/>
              <w:sz w:val="18"/>
              <w:szCs w:val="18"/>
            </w:rPr>
          </w:pPr>
        </w:p>
      </w:tc>
    </w:tr>
  </w:tbl>
  <w:p w:rsidR="00EC2F85" w:rsidRPr="00A068E4" w:rsidRDefault="00EC2F85" w:rsidP="00A068E4">
    <w:pPr>
      <w:pStyle w:val="Header"/>
      <w:jc w:val="right"/>
      <w:rPr>
        <w:rFonts w:ascii="Century Gothic" w:hAnsi="Century Gothic"/>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7992"/>
      <w:gridCol w:w="1012"/>
    </w:tblGrid>
    <w:tr w:rsidR="00EC2F85" w:rsidTr="001D3915">
      <w:tc>
        <w:tcPr>
          <w:tcW w:w="4438" w:type="pct"/>
          <w:vAlign w:val="center"/>
        </w:tcPr>
        <w:p w:rsidR="00EC2F85" w:rsidRDefault="00EC2F85" w:rsidP="001D3915">
          <w:pPr>
            <w:pStyle w:val="Header"/>
            <w:jc w:val="center"/>
            <w:rPr>
              <w:rFonts w:ascii="Century Gothic" w:hAnsi="Century Gothic"/>
              <w:sz w:val="18"/>
              <w:szCs w:val="18"/>
            </w:rPr>
          </w:pPr>
          <w:r w:rsidRPr="00A068E4">
            <w:rPr>
              <w:rFonts w:ascii="Century Gothic" w:hAnsi="Century Gothic"/>
              <w:sz w:val="18"/>
              <w:szCs w:val="18"/>
            </w:rPr>
            <w:t>XIV Simpozijum ''Veštačenje saobraćajnih nezgoda i prevare u osiguranju''</w:t>
          </w:r>
        </w:p>
      </w:tc>
      <w:tc>
        <w:tcPr>
          <w:tcW w:w="562" w:type="pct"/>
          <w:vAlign w:val="center"/>
        </w:tcPr>
        <w:p w:rsidR="00EC2F85" w:rsidRDefault="00EC2F85" w:rsidP="001D3915">
          <w:pPr>
            <w:pStyle w:val="Header"/>
            <w:jc w:val="center"/>
            <w:rPr>
              <w:rFonts w:ascii="Century Gothic" w:hAnsi="Century Gothic"/>
              <w:sz w:val="18"/>
              <w:szCs w:val="18"/>
            </w:rPr>
          </w:pPr>
          <w:r w:rsidRPr="00A068E4">
            <w:rPr>
              <w:rStyle w:val="PageNumber"/>
              <w:b/>
              <w:sz w:val="28"/>
            </w:rPr>
            <w:fldChar w:fldCharType="begin"/>
          </w:r>
          <w:r w:rsidRPr="00A068E4">
            <w:rPr>
              <w:rStyle w:val="PageNumber"/>
              <w:b/>
              <w:sz w:val="28"/>
            </w:rPr>
            <w:instrText xml:space="preserve">PAGE  </w:instrText>
          </w:r>
          <w:r w:rsidRPr="00A068E4">
            <w:rPr>
              <w:rStyle w:val="PageNumber"/>
              <w:b/>
              <w:sz w:val="28"/>
            </w:rPr>
            <w:fldChar w:fldCharType="separate"/>
          </w:r>
          <w:r w:rsidR="00B61396">
            <w:rPr>
              <w:rStyle w:val="PageNumber"/>
              <w:b/>
              <w:noProof/>
              <w:sz w:val="28"/>
            </w:rPr>
            <w:t>9</w:t>
          </w:r>
          <w:r w:rsidRPr="00A068E4">
            <w:rPr>
              <w:rStyle w:val="PageNumber"/>
              <w:b/>
              <w:sz w:val="28"/>
            </w:rPr>
            <w:fldChar w:fldCharType="end"/>
          </w:r>
        </w:p>
      </w:tc>
    </w:tr>
  </w:tbl>
  <w:p w:rsidR="00EC2F85" w:rsidRPr="00A068E4" w:rsidRDefault="00EC2F85" w:rsidP="00A068E4">
    <w:pPr>
      <w:pStyle w:val="Header"/>
      <w:jc w:val="right"/>
      <w:rPr>
        <w:rFonts w:ascii="Century Gothic" w:hAnsi="Century Gothic"/>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F85" w:rsidRDefault="00EC2F85">
    <w:pPr>
      <w:pStyle w:val="Header"/>
    </w:pPr>
    <w:r>
      <w:rPr>
        <w:noProof/>
        <w:lang w:val="en-US"/>
      </w:rPr>
      <mc:AlternateContent>
        <mc:Choice Requires="wps">
          <w:drawing>
            <wp:anchor distT="36576" distB="36576" distL="36576" distR="36576" simplePos="0" relativeHeight="251659264" behindDoc="0" locked="0" layoutInCell="1" allowOverlap="1" wp14:anchorId="63BF2275" wp14:editId="3699CAE1">
              <wp:simplePos x="0" y="0"/>
              <wp:positionH relativeFrom="margin">
                <wp:align>left</wp:align>
              </wp:positionH>
              <wp:positionV relativeFrom="page">
                <wp:posOffset>695325</wp:posOffset>
              </wp:positionV>
              <wp:extent cx="1800225" cy="8277225"/>
              <wp:effectExtent l="0" t="0" r="9525" b="9525"/>
              <wp:wrapNone/>
              <wp:docPr id="4" name="Rectangle 1" descr="Light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800225" cy="8277225"/>
                      </a:xfrm>
                      <a:prstGeom prst="rect">
                        <a:avLst/>
                      </a:prstGeom>
                      <a:pattFill prst="ltUpDiag">
                        <a:fgClr>
                          <a:srgbClr val="808080"/>
                        </a:fgClr>
                        <a:bgClr>
                          <a:srgbClr val="FFFFFF"/>
                        </a:bgClr>
                      </a:patt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20AF0D" id="Rectangle 1" o:spid="_x0000_s1026" alt="Light upward diagonal" style="position:absolute;margin-left:0;margin-top:54.75pt;width:141.75pt;height:651.75pt;z-index:25165926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" fillcolor="gray" stroked="f" strokeweight="0" insetpen="t">
              <v:fill r:id="rId1" o:title="" type="pattern"/>
              <v:shadow color="#ccc"/>
              <o:lock v:ext="edit" shapetype="t"/>
              <v:textbox inset="2.88pt,2.88pt,2.88pt,2.88pt"/>
              <w10:wrap anchorx="margin" anchory="page"/>
            </v:rect>
          </w:pict>
        </mc:Fallback>
      </mc:AlternateContent>
    </w:r>
    <w:r>
      <w:rPr>
        <w:noProof/>
        <w:lang w:val="en-US"/>
      </w:rPr>
      <mc:AlternateContent>
        <mc:Choice Requires="wps">
          <w:drawing>
            <wp:anchor distT="36576" distB="36576" distL="36576" distR="36576" simplePos="0" relativeHeight="251660288" behindDoc="0" locked="0" layoutInCell="1" allowOverlap="1" wp14:anchorId="4508F48D" wp14:editId="039AA4C3">
              <wp:simplePos x="0" y="0"/>
              <wp:positionH relativeFrom="page">
                <wp:posOffset>1591945</wp:posOffset>
              </wp:positionH>
              <wp:positionV relativeFrom="page">
                <wp:posOffset>2702783</wp:posOffset>
              </wp:positionV>
              <wp:extent cx="5255895" cy="237490"/>
              <wp:effectExtent l="0" t="0" r="1905" b="0"/>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255895" cy="237490"/>
                      </a:xfrm>
                      <a:prstGeom prst="roundRect">
                        <a:avLst>
                          <a:gd name="adj" fmla="val 50000"/>
                        </a:avLst>
                      </a:prstGeom>
                      <a:solidFill>
                        <a:srgbClr val="C0C0C0"/>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A817556" id="AutoShape 2" o:spid="_x0000_s1026" style="position:absolute;margin-left:125.35pt;margin-top:212.8pt;width:413.85pt;height:18.7pt;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" fillcolor="silver" stroked="f" strokeweight="0" insetpen="t">
              <v:shadow color="#ccc"/>
              <o:lock v:ext="edit" shapetype="t"/>
              <v:textbox inset="2.88pt,2.88pt,2.88pt,2.88pt"/>
              <w10:wrap anchorx="page" anchory="page"/>
            </v:roundrect>
          </w:pict>
        </mc:Fallback>
      </mc:AlternateContent>
    </w:r>
    <w:r>
      <w:rPr>
        <w:noProof/>
        <w:lang w:val="en-US"/>
      </w:rPr>
      <mc:AlternateContent>
        <mc:Choice Requires="wps">
          <w:drawing>
            <wp:anchor distT="36576" distB="36576" distL="36576" distR="36576" simplePos="0" relativeHeight="251661312" behindDoc="0" locked="1" layoutInCell="1" allowOverlap="1" wp14:anchorId="5EAF70A7" wp14:editId="0B81B021">
              <wp:simplePos x="0" y="0"/>
              <wp:positionH relativeFrom="page">
                <wp:posOffset>-403225</wp:posOffset>
              </wp:positionH>
              <wp:positionV relativeFrom="page">
                <wp:posOffset>5724525</wp:posOffset>
              </wp:positionV>
              <wp:extent cx="5108575" cy="982980"/>
              <wp:effectExtent l="2540" t="3810" r="5080" b="2540"/>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rot="16200000">
                        <a:off x="0" y="0"/>
                        <a:ext cx="5108575" cy="982980"/>
                      </a:xfrm>
                      <a:prstGeom prst="roundRect">
                        <a:avLst>
                          <a:gd name="adj" fmla="val 50000"/>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C2F85" w:rsidRPr="00A068E4" w:rsidRDefault="00EC2F85" w:rsidP="00192E5C">
                          <w:pPr>
                            <w:ind w:left="284" w:right="284"/>
                            <w:jc w:val="center"/>
                            <w:rPr>
                              <w:b/>
                              <w:color w:val="808080"/>
                              <w:lang w:val="sr-Latn-RS"/>
                            </w:rPr>
                          </w:pPr>
                          <w:r w:rsidRPr="00A068E4">
                            <w:rPr>
                              <w:rFonts w:ascii="Century Gothic" w:hAnsi="Century Gothic" w:cs="Tahoma"/>
                              <w:b/>
                              <w:color w:val="808080"/>
                              <w:lang w:val="sr-Latn-RS"/>
                            </w:rPr>
                            <w:t>X</w:t>
                          </w:r>
                          <w:r>
                            <w:rPr>
                              <w:rFonts w:ascii="Century Gothic" w:hAnsi="Century Gothic" w:cs="Tahoma"/>
                              <w:b/>
                              <w:color w:val="808080"/>
                              <w:lang w:val="sr-Latn-RS"/>
                            </w:rPr>
                            <w:t>I</w:t>
                          </w:r>
                          <w:r w:rsidRPr="00A068E4">
                            <w:rPr>
                              <w:rFonts w:ascii="Century Gothic" w:hAnsi="Century Gothic" w:cs="Tahoma"/>
                              <w:b/>
                              <w:color w:val="808080"/>
                              <w:lang w:val="sr-Latn-RS"/>
                            </w:rPr>
                            <w:t xml:space="preserve">V Simpozijum </w:t>
                          </w:r>
                          <w:r w:rsidRPr="00A068E4">
                            <w:rPr>
                              <w:rFonts w:ascii="Century Gothic" w:hAnsi="Century Gothic" w:cs="Tahoma"/>
                              <w:b/>
                              <w:color w:val="808080"/>
                              <w:lang w:val="sr-Latn-RS"/>
                            </w:rPr>
                            <w:br/>
                            <w:t>"Veštačenje saobraćajnih nezgoda</w:t>
                          </w:r>
                          <w:r w:rsidRPr="00A068E4">
                            <w:rPr>
                              <w:rFonts w:ascii="Century Gothic" w:hAnsi="Century Gothic" w:cs="Tahoma"/>
                              <w:b/>
                              <w:color w:val="808080"/>
                              <w:lang w:val="sr-Latn-RS"/>
                            </w:rPr>
                            <w:br/>
                            <w:t>i prevare u osiguranju"</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7" style="position:absolute;margin-left:-31.75pt;margin-top:450.75pt;width:402.25pt;height:77.4pt;rotation:-90;z-index:2516613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" stroked="f" strokeweight="0" insetpen="t">
              <v:shadow color="#ccc"/>
              <o:lock v:ext="edit" shapetype="t"/>
              <v:textbox style="layout-flow:vertical;mso-layout-flow-alt:bottom-to-top" inset="2.88pt,2.88pt,2.88pt,2.88pt">
                <w:txbxContent>
                  <w:p w:rsidR="00EC2F85" w:rsidRPr="00A068E4" w:rsidRDefault="00EC2F85" w:rsidP="00192E5C">
                    <w:pPr>
                      <w:ind w:left="284" w:right="284"/>
                      <w:jc w:val="center"/>
                      <w:rPr>
                        <w:b/>
                        <w:color w:val="808080"/>
                        <w:lang w:val="sr-Latn-RS"/>
                      </w:rPr>
                    </w:pPr>
                    <w:r w:rsidRPr="00A068E4">
                      <w:rPr>
                        <w:rFonts w:ascii="Century Gothic" w:hAnsi="Century Gothic" w:cs="Tahoma"/>
                        <w:b/>
                        <w:color w:val="808080"/>
                        <w:lang w:val="sr-Latn-RS"/>
                      </w:rPr>
                      <w:t>X</w:t>
                    </w:r>
                    <w:r>
                      <w:rPr>
                        <w:rFonts w:ascii="Century Gothic" w:hAnsi="Century Gothic" w:cs="Tahoma"/>
                        <w:b/>
                        <w:color w:val="808080"/>
                        <w:lang w:val="sr-Latn-RS"/>
                      </w:rPr>
                      <w:t>I</w:t>
                    </w:r>
                    <w:r w:rsidRPr="00A068E4">
                      <w:rPr>
                        <w:rFonts w:ascii="Century Gothic" w:hAnsi="Century Gothic" w:cs="Tahoma"/>
                        <w:b/>
                        <w:color w:val="808080"/>
                        <w:lang w:val="sr-Latn-RS"/>
                      </w:rPr>
                      <w:t xml:space="preserve">V Simpozijum </w:t>
                    </w:r>
                    <w:r w:rsidRPr="00A068E4">
                      <w:rPr>
                        <w:rFonts w:ascii="Century Gothic" w:hAnsi="Century Gothic" w:cs="Tahoma"/>
                        <w:b/>
                        <w:color w:val="808080"/>
                        <w:lang w:val="sr-Latn-RS"/>
                      </w:rPr>
                      <w:br/>
                      <w:t>"Veštačenje saobraćajnih nezgoda</w:t>
                    </w:r>
                    <w:r w:rsidRPr="00A068E4">
                      <w:rPr>
                        <w:rFonts w:ascii="Century Gothic" w:hAnsi="Century Gothic" w:cs="Tahoma"/>
                        <w:b/>
                        <w:color w:val="808080"/>
                        <w:lang w:val="sr-Latn-RS"/>
                      </w:rPr>
                      <w:br/>
                      <w:t>i prevare u osiguranju"</w:t>
                    </w:r>
                  </w:p>
                </w:txbxContent>
              </v:textbox>
              <w10:wrap anchorx="page" anchory="page"/>
              <w10:anchorlock/>
            </v:round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9C2FB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078349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5B8601E"/>
    <w:lvl w:ilvl="0">
      <w:start w:val="1"/>
      <w:numFmt w:val="decimal"/>
      <w:pStyle w:val="ListNumber3"/>
      <w:lvlText w:val="%1."/>
      <w:lvlJc w:val="left"/>
      <w:pPr>
        <w:tabs>
          <w:tab w:val="num" w:pos="926"/>
        </w:tabs>
        <w:ind w:left="926" w:hanging="360"/>
      </w:pPr>
    </w:lvl>
  </w:abstractNum>
  <w:abstractNum w:abstractNumId="3">
    <w:nsid w:val="FFFFFF7F"/>
    <w:multiLevelType w:val="singleLevel"/>
    <w:tmpl w:val="EF9A77DC"/>
    <w:lvl w:ilvl="0">
      <w:start w:val="1"/>
      <w:numFmt w:val="decimal"/>
      <w:pStyle w:val="ListNumber2"/>
      <w:lvlText w:val="%1."/>
      <w:lvlJc w:val="left"/>
      <w:pPr>
        <w:tabs>
          <w:tab w:val="num" w:pos="643"/>
        </w:tabs>
        <w:ind w:left="643" w:hanging="360"/>
      </w:pPr>
    </w:lvl>
  </w:abstractNum>
  <w:abstractNum w:abstractNumId="4">
    <w:nsid w:val="FFFFFF80"/>
    <w:multiLevelType w:val="singleLevel"/>
    <w:tmpl w:val="876A747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A7864D2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AD2E430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FF645F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B6682E36"/>
    <w:lvl w:ilvl="0">
      <w:start w:val="1"/>
      <w:numFmt w:val="decimal"/>
      <w:pStyle w:val="ListNumber"/>
      <w:lvlText w:val="%1."/>
      <w:lvlJc w:val="left"/>
      <w:pPr>
        <w:tabs>
          <w:tab w:val="num" w:pos="360"/>
        </w:tabs>
        <w:ind w:left="360" w:hanging="360"/>
      </w:pPr>
    </w:lvl>
  </w:abstractNum>
  <w:abstractNum w:abstractNumId="9">
    <w:nsid w:val="FFFFFF89"/>
    <w:multiLevelType w:val="singleLevel"/>
    <w:tmpl w:val="9DD454C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B0011A9"/>
    <w:multiLevelType w:val="hybridMultilevel"/>
    <w:tmpl w:val="9FB2D672"/>
    <w:lvl w:ilvl="0" w:tplc="7E089D78">
      <w:start w:val="1"/>
      <w:numFmt w:val="decimal"/>
      <w:pStyle w:val="Literatur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F3B47D0"/>
    <w:multiLevelType w:val="hybridMultilevel"/>
    <w:tmpl w:val="E40409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D827C2"/>
    <w:multiLevelType w:val="multilevel"/>
    <w:tmpl w:val="1034E4E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nsid w:val="382C3279"/>
    <w:multiLevelType w:val="hybridMultilevel"/>
    <w:tmpl w:val="08FE7C0A"/>
    <w:lvl w:ilvl="0" w:tplc="04090001">
      <w:start w:val="1"/>
      <w:numFmt w:val="bullet"/>
      <w:lvlText w:val=""/>
      <w:lvlJc w:val="left"/>
      <w:pPr>
        <w:ind w:left="1496" w:hanging="360"/>
      </w:pPr>
      <w:rPr>
        <w:rFonts w:ascii="Symbol" w:hAnsi="Symbol"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14">
    <w:nsid w:val="3E370688"/>
    <w:multiLevelType w:val="hybridMultilevel"/>
    <w:tmpl w:val="88A0D65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nsid w:val="4D073E4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4D7A065F"/>
    <w:multiLevelType w:val="hybridMultilevel"/>
    <w:tmpl w:val="440A7F24"/>
    <w:lvl w:ilvl="0" w:tplc="29A61F52">
      <w:start w:val="1"/>
      <w:numFmt w:val="bullet"/>
      <w:pStyle w:val="Nabrajanje"/>
      <w:lvlText w:val=""/>
      <w:lvlJc w:val="left"/>
      <w:pPr>
        <w:ind w:left="1004" w:hanging="360"/>
      </w:pPr>
      <w:rPr>
        <w:rFonts w:ascii="Symbol" w:hAnsi="Symbol" w:hint="default"/>
      </w:rPr>
    </w:lvl>
    <w:lvl w:ilvl="1" w:tplc="241A0003" w:tentative="1">
      <w:start w:val="1"/>
      <w:numFmt w:val="bullet"/>
      <w:lvlText w:val="o"/>
      <w:lvlJc w:val="left"/>
      <w:pPr>
        <w:ind w:left="1724" w:hanging="360"/>
      </w:pPr>
      <w:rPr>
        <w:rFonts w:ascii="Courier New" w:hAnsi="Courier New" w:cs="Courier New" w:hint="default"/>
      </w:rPr>
    </w:lvl>
    <w:lvl w:ilvl="2" w:tplc="241A0005" w:tentative="1">
      <w:start w:val="1"/>
      <w:numFmt w:val="bullet"/>
      <w:lvlText w:val=""/>
      <w:lvlJc w:val="left"/>
      <w:pPr>
        <w:ind w:left="2444" w:hanging="360"/>
      </w:pPr>
      <w:rPr>
        <w:rFonts w:ascii="Wingdings" w:hAnsi="Wingdings" w:hint="default"/>
      </w:rPr>
    </w:lvl>
    <w:lvl w:ilvl="3" w:tplc="241A0001" w:tentative="1">
      <w:start w:val="1"/>
      <w:numFmt w:val="bullet"/>
      <w:lvlText w:val=""/>
      <w:lvlJc w:val="left"/>
      <w:pPr>
        <w:ind w:left="3164" w:hanging="360"/>
      </w:pPr>
      <w:rPr>
        <w:rFonts w:ascii="Symbol" w:hAnsi="Symbol" w:hint="default"/>
      </w:rPr>
    </w:lvl>
    <w:lvl w:ilvl="4" w:tplc="241A0003" w:tentative="1">
      <w:start w:val="1"/>
      <w:numFmt w:val="bullet"/>
      <w:lvlText w:val="o"/>
      <w:lvlJc w:val="left"/>
      <w:pPr>
        <w:ind w:left="3884" w:hanging="360"/>
      </w:pPr>
      <w:rPr>
        <w:rFonts w:ascii="Courier New" w:hAnsi="Courier New" w:cs="Courier New" w:hint="default"/>
      </w:rPr>
    </w:lvl>
    <w:lvl w:ilvl="5" w:tplc="241A0005" w:tentative="1">
      <w:start w:val="1"/>
      <w:numFmt w:val="bullet"/>
      <w:lvlText w:val=""/>
      <w:lvlJc w:val="left"/>
      <w:pPr>
        <w:ind w:left="4604" w:hanging="360"/>
      </w:pPr>
      <w:rPr>
        <w:rFonts w:ascii="Wingdings" w:hAnsi="Wingdings" w:hint="default"/>
      </w:rPr>
    </w:lvl>
    <w:lvl w:ilvl="6" w:tplc="241A0001" w:tentative="1">
      <w:start w:val="1"/>
      <w:numFmt w:val="bullet"/>
      <w:lvlText w:val=""/>
      <w:lvlJc w:val="left"/>
      <w:pPr>
        <w:ind w:left="5324" w:hanging="360"/>
      </w:pPr>
      <w:rPr>
        <w:rFonts w:ascii="Symbol" w:hAnsi="Symbol" w:hint="default"/>
      </w:rPr>
    </w:lvl>
    <w:lvl w:ilvl="7" w:tplc="241A0003" w:tentative="1">
      <w:start w:val="1"/>
      <w:numFmt w:val="bullet"/>
      <w:lvlText w:val="o"/>
      <w:lvlJc w:val="left"/>
      <w:pPr>
        <w:ind w:left="6044" w:hanging="360"/>
      </w:pPr>
      <w:rPr>
        <w:rFonts w:ascii="Courier New" w:hAnsi="Courier New" w:cs="Courier New" w:hint="default"/>
      </w:rPr>
    </w:lvl>
    <w:lvl w:ilvl="8" w:tplc="241A0005" w:tentative="1">
      <w:start w:val="1"/>
      <w:numFmt w:val="bullet"/>
      <w:lvlText w:val=""/>
      <w:lvlJc w:val="left"/>
      <w:pPr>
        <w:ind w:left="6764" w:hanging="360"/>
      </w:pPr>
      <w:rPr>
        <w:rFonts w:ascii="Wingdings" w:hAnsi="Wingdings" w:hint="default"/>
      </w:rPr>
    </w:lvl>
  </w:abstractNum>
  <w:abstractNum w:abstractNumId="17">
    <w:nsid w:val="4D9E5D76"/>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5157398B"/>
    <w:multiLevelType w:val="hybridMultilevel"/>
    <w:tmpl w:val="A852BF08"/>
    <w:lvl w:ilvl="0" w:tplc="73CCF3E2">
      <w:start w:val="1"/>
      <w:numFmt w:val="decimal"/>
      <w:lvlText w:val="%1."/>
      <w:lvlJc w:val="lef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19">
    <w:nsid w:val="6B446C9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6ECA7E06"/>
    <w:multiLevelType w:val="hybridMultilevel"/>
    <w:tmpl w:val="C6148204"/>
    <w:lvl w:ilvl="0" w:tplc="710AF496">
      <w:start w:val="1"/>
      <w:numFmt w:val="decimal"/>
      <w:pStyle w:val="Slikenatpis"/>
      <w:suff w:val="space"/>
      <w:lvlText w:val="Slika %1."/>
      <w:lvlJc w:val="center"/>
      <w:pPr>
        <w:ind w:left="0" w:firstLine="0"/>
      </w:pPr>
      <w:rPr>
        <w:rFonts w:hint="default"/>
        <w:b/>
        <w:i/>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1">
    <w:nsid w:val="6F485993"/>
    <w:multiLevelType w:val="hybridMultilevel"/>
    <w:tmpl w:val="68A62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6224FC6"/>
    <w:multiLevelType w:val="hybridMultilevel"/>
    <w:tmpl w:val="4DFC16CA"/>
    <w:lvl w:ilvl="0" w:tplc="3BC2FD0C">
      <w:start w:val="1"/>
      <w:numFmt w:val="decimal"/>
      <w:pStyle w:val="Tabelenatpis"/>
      <w:suff w:val="space"/>
      <w:lvlText w:val="Tabela %1."/>
      <w:lvlJc w:val="left"/>
      <w:pPr>
        <w:ind w:left="0" w:firstLine="0"/>
      </w:pPr>
      <w:rPr>
        <w:rFonts w:hint="default"/>
        <w:b/>
        <w:i/>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3">
    <w:nsid w:val="79421E96"/>
    <w:multiLevelType w:val="hybridMultilevel"/>
    <w:tmpl w:val="3C783DA0"/>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4">
    <w:nsid w:val="795C08BC"/>
    <w:multiLevelType w:val="multilevel"/>
    <w:tmpl w:val="3DD2EE3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7CDF4790"/>
    <w:multiLevelType w:val="hybridMultilevel"/>
    <w:tmpl w:val="34BA5514"/>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num w:numId="1">
    <w:abstractNumId w:val="20"/>
  </w:num>
  <w:num w:numId="2">
    <w:abstractNumId w:val="19"/>
  </w:num>
  <w:num w:numId="3">
    <w:abstractNumId w:val="15"/>
  </w:num>
  <w:num w:numId="4">
    <w:abstractNumId w:val="17"/>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0"/>
  </w:num>
  <w:num w:numId="17">
    <w:abstractNumId w:val="16"/>
  </w:num>
  <w:num w:numId="18">
    <w:abstractNumId w:val="22"/>
  </w:num>
  <w:num w:numId="19">
    <w:abstractNumId w:val="14"/>
  </w:num>
  <w:num w:numId="20">
    <w:abstractNumId w:val="25"/>
  </w:num>
  <w:num w:numId="21">
    <w:abstractNumId w:val="18"/>
  </w:num>
  <w:num w:numId="22">
    <w:abstractNumId w:val="21"/>
  </w:num>
  <w:num w:numId="23">
    <w:abstractNumId w:val="11"/>
  </w:num>
  <w:num w:numId="24">
    <w:abstractNumId w:val="23"/>
  </w:num>
  <w:num w:numId="25">
    <w:abstractNumId w:val="13"/>
  </w:num>
  <w:num w:numId="26">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proofState w:spelling="clean" w:grammar="clean"/>
  <w:attachedTemplate r:id="rId1"/>
  <w:defaultTabStop w:val="709"/>
  <w:hyphenationZone w:val="425"/>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602"/>
    <w:rsid w:val="000011D1"/>
    <w:rsid w:val="00007694"/>
    <w:rsid w:val="000079AC"/>
    <w:rsid w:val="0001064F"/>
    <w:rsid w:val="00012F13"/>
    <w:rsid w:val="00015079"/>
    <w:rsid w:val="000210E4"/>
    <w:rsid w:val="00024184"/>
    <w:rsid w:val="00025B27"/>
    <w:rsid w:val="00034BEB"/>
    <w:rsid w:val="00040CEE"/>
    <w:rsid w:val="0004617D"/>
    <w:rsid w:val="00060506"/>
    <w:rsid w:val="000633B9"/>
    <w:rsid w:val="00075979"/>
    <w:rsid w:val="000811DF"/>
    <w:rsid w:val="00083C62"/>
    <w:rsid w:val="000845B4"/>
    <w:rsid w:val="00087849"/>
    <w:rsid w:val="00094347"/>
    <w:rsid w:val="000960D3"/>
    <w:rsid w:val="000A0E47"/>
    <w:rsid w:val="000A4F6D"/>
    <w:rsid w:val="000A588B"/>
    <w:rsid w:val="000A5FAA"/>
    <w:rsid w:val="000A6C1C"/>
    <w:rsid w:val="000A72B4"/>
    <w:rsid w:val="000B1008"/>
    <w:rsid w:val="000B4C94"/>
    <w:rsid w:val="000B5FF2"/>
    <w:rsid w:val="000B721D"/>
    <w:rsid w:val="000B7771"/>
    <w:rsid w:val="000C79E0"/>
    <w:rsid w:val="000D0D42"/>
    <w:rsid w:val="000D34FC"/>
    <w:rsid w:val="000D4F94"/>
    <w:rsid w:val="000D657B"/>
    <w:rsid w:val="000E23BC"/>
    <w:rsid w:val="000E24C3"/>
    <w:rsid w:val="000E5198"/>
    <w:rsid w:val="000E6BD0"/>
    <w:rsid w:val="000F029A"/>
    <w:rsid w:val="000F10A5"/>
    <w:rsid w:val="000F52AC"/>
    <w:rsid w:val="00102380"/>
    <w:rsid w:val="0010408B"/>
    <w:rsid w:val="001065D5"/>
    <w:rsid w:val="001106E4"/>
    <w:rsid w:val="00111B90"/>
    <w:rsid w:val="001162B9"/>
    <w:rsid w:val="0012088E"/>
    <w:rsid w:val="00122321"/>
    <w:rsid w:val="00123E5E"/>
    <w:rsid w:val="00127339"/>
    <w:rsid w:val="001334B7"/>
    <w:rsid w:val="00137A25"/>
    <w:rsid w:val="00140705"/>
    <w:rsid w:val="00143154"/>
    <w:rsid w:val="00146AF4"/>
    <w:rsid w:val="00154C2B"/>
    <w:rsid w:val="001753A2"/>
    <w:rsid w:val="00175DF6"/>
    <w:rsid w:val="00177686"/>
    <w:rsid w:val="00186416"/>
    <w:rsid w:val="00192E5C"/>
    <w:rsid w:val="001930E5"/>
    <w:rsid w:val="00194243"/>
    <w:rsid w:val="00194BA7"/>
    <w:rsid w:val="00194E9B"/>
    <w:rsid w:val="001951A1"/>
    <w:rsid w:val="00196F0D"/>
    <w:rsid w:val="001A00CE"/>
    <w:rsid w:val="001A074F"/>
    <w:rsid w:val="001A0C1C"/>
    <w:rsid w:val="001A19AB"/>
    <w:rsid w:val="001B33DA"/>
    <w:rsid w:val="001B41BD"/>
    <w:rsid w:val="001B75CE"/>
    <w:rsid w:val="001C042C"/>
    <w:rsid w:val="001D3915"/>
    <w:rsid w:val="001D5BE2"/>
    <w:rsid w:val="001E1716"/>
    <w:rsid w:val="001E21D2"/>
    <w:rsid w:val="001E7E34"/>
    <w:rsid w:val="001F0C43"/>
    <w:rsid w:val="001F3B9C"/>
    <w:rsid w:val="001F5614"/>
    <w:rsid w:val="001F7108"/>
    <w:rsid w:val="00200918"/>
    <w:rsid w:val="00205825"/>
    <w:rsid w:val="00210968"/>
    <w:rsid w:val="0021296B"/>
    <w:rsid w:val="00212F29"/>
    <w:rsid w:val="002160EF"/>
    <w:rsid w:val="00227D48"/>
    <w:rsid w:val="00227E0B"/>
    <w:rsid w:val="00235A93"/>
    <w:rsid w:val="00236FD0"/>
    <w:rsid w:val="0024242E"/>
    <w:rsid w:val="00242AEB"/>
    <w:rsid w:val="00245B08"/>
    <w:rsid w:val="002470FC"/>
    <w:rsid w:val="00252369"/>
    <w:rsid w:val="002565DD"/>
    <w:rsid w:val="0026383D"/>
    <w:rsid w:val="002638B6"/>
    <w:rsid w:val="00267670"/>
    <w:rsid w:val="00267A3F"/>
    <w:rsid w:val="002722DB"/>
    <w:rsid w:val="00282700"/>
    <w:rsid w:val="00286D14"/>
    <w:rsid w:val="00287482"/>
    <w:rsid w:val="002A2CBF"/>
    <w:rsid w:val="002A3C70"/>
    <w:rsid w:val="002A6A56"/>
    <w:rsid w:val="002B0EAF"/>
    <w:rsid w:val="002C3DAF"/>
    <w:rsid w:val="002C6341"/>
    <w:rsid w:val="002D6817"/>
    <w:rsid w:val="002E04DB"/>
    <w:rsid w:val="002E2661"/>
    <w:rsid w:val="002E66F9"/>
    <w:rsid w:val="00310344"/>
    <w:rsid w:val="00312169"/>
    <w:rsid w:val="00317F6F"/>
    <w:rsid w:val="003222B1"/>
    <w:rsid w:val="003240EF"/>
    <w:rsid w:val="00326D1B"/>
    <w:rsid w:val="0033406E"/>
    <w:rsid w:val="00334075"/>
    <w:rsid w:val="003426DD"/>
    <w:rsid w:val="00344A12"/>
    <w:rsid w:val="0035063F"/>
    <w:rsid w:val="0035163B"/>
    <w:rsid w:val="00354282"/>
    <w:rsid w:val="00355C11"/>
    <w:rsid w:val="00361572"/>
    <w:rsid w:val="00361CF3"/>
    <w:rsid w:val="003626D2"/>
    <w:rsid w:val="00364ACA"/>
    <w:rsid w:val="00370C61"/>
    <w:rsid w:val="00371DB0"/>
    <w:rsid w:val="00376D6A"/>
    <w:rsid w:val="0037722B"/>
    <w:rsid w:val="00384C8B"/>
    <w:rsid w:val="00384E97"/>
    <w:rsid w:val="00385522"/>
    <w:rsid w:val="003926F2"/>
    <w:rsid w:val="00396FE8"/>
    <w:rsid w:val="003A4909"/>
    <w:rsid w:val="003A6BB7"/>
    <w:rsid w:val="003B1721"/>
    <w:rsid w:val="003B27F0"/>
    <w:rsid w:val="003C5164"/>
    <w:rsid w:val="003D6920"/>
    <w:rsid w:val="003D79A7"/>
    <w:rsid w:val="003E406F"/>
    <w:rsid w:val="003E5002"/>
    <w:rsid w:val="003F2041"/>
    <w:rsid w:val="003F4031"/>
    <w:rsid w:val="003F5273"/>
    <w:rsid w:val="003F6279"/>
    <w:rsid w:val="00400CA2"/>
    <w:rsid w:val="00405F01"/>
    <w:rsid w:val="004129D4"/>
    <w:rsid w:val="00413F04"/>
    <w:rsid w:val="00414EFC"/>
    <w:rsid w:val="00424585"/>
    <w:rsid w:val="00430BE9"/>
    <w:rsid w:val="004358A7"/>
    <w:rsid w:val="00437F0E"/>
    <w:rsid w:val="004432FC"/>
    <w:rsid w:val="00443D79"/>
    <w:rsid w:val="004467A0"/>
    <w:rsid w:val="004512C2"/>
    <w:rsid w:val="004543B1"/>
    <w:rsid w:val="004545C5"/>
    <w:rsid w:val="00456B3F"/>
    <w:rsid w:val="00461872"/>
    <w:rsid w:val="00471724"/>
    <w:rsid w:val="00471999"/>
    <w:rsid w:val="004730BD"/>
    <w:rsid w:val="00473E39"/>
    <w:rsid w:val="00483486"/>
    <w:rsid w:val="00490327"/>
    <w:rsid w:val="004956B5"/>
    <w:rsid w:val="00496276"/>
    <w:rsid w:val="004A00B6"/>
    <w:rsid w:val="004A4828"/>
    <w:rsid w:val="004B31DA"/>
    <w:rsid w:val="004C3069"/>
    <w:rsid w:val="004C40AC"/>
    <w:rsid w:val="004D11BD"/>
    <w:rsid w:val="004D566B"/>
    <w:rsid w:val="004D6E14"/>
    <w:rsid w:val="004D7C15"/>
    <w:rsid w:val="004E13CC"/>
    <w:rsid w:val="004E4E2B"/>
    <w:rsid w:val="004F0159"/>
    <w:rsid w:val="004F36EE"/>
    <w:rsid w:val="004F4AC2"/>
    <w:rsid w:val="004F5EE3"/>
    <w:rsid w:val="005045F0"/>
    <w:rsid w:val="0050578A"/>
    <w:rsid w:val="005058CF"/>
    <w:rsid w:val="00512604"/>
    <w:rsid w:val="00515D9E"/>
    <w:rsid w:val="005163C2"/>
    <w:rsid w:val="00522FB8"/>
    <w:rsid w:val="00526E22"/>
    <w:rsid w:val="0053102A"/>
    <w:rsid w:val="00537F70"/>
    <w:rsid w:val="005416D0"/>
    <w:rsid w:val="00544047"/>
    <w:rsid w:val="00552C2C"/>
    <w:rsid w:val="00555C57"/>
    <w:rsid w:val="00564709"/>
    <w:rsid w:val="00564C85"/>
    <w:rsid w:val="00565B9F"/>
    <w:rsid w:val="0056774C"/>
    <w:rsid w:val="00573B4B"/>
    <w:rsid w:val="00575A28"/>
    <w:rsid w:val="0057620C"/>
    <w:rsid w:val="00591C75"/>
    <w:rsid w:val="0059232D"/>
    <w:rsid w:val="00594EE8"/>
    <w:rsid w:val="005962C9"/>
    <w:rsid w:val="005A6E4A"/>
    <w:rsid w:val="005B5169"/>
    <w:rsid w:val="005B7E45"/>
    <w:rsid w:val="005D0D86"/>
    <w:rsid w:val="005D245B"/>
    <w:rsid w:val="005D2D54"/>
    <w:rsid w:val="005D5C11"/>
    <w:rsid w:val="005E03FF"/>
    <w:rsid w:val="005E2D0D"/>
    <w:rsid w:val="005F23FE"/>
    <w:rsid w:val="005F309D"/>
    <w:rsid w:val="005F3E4C"/>
    <w:rsid w:val="0060396E"/>
    <w:rsid w:val="006053A6"/>
    <w:rsid w:val="006074ED"/>
    <w:rsid w:val="006128ED"/>
    <w:rsid w:val="006160D0"/>
    <w:rsid w:val="00626A29"/>
    <w:rsid w:val="00627624"/>
    <w:rsid w:val="00631E7B"/>
    <w:rsid w:val="00632A7C"/>
    <w:rsid w:val="00642172"/>
    <w:rsid w:val="00643281"/>
    <w:rsid w:val="0064504B"/>
    <w:rsid w:val="006459FF"/>
    <w:rsid w:val="00655D10"/>
    <w:rsid w:val="006724C6"/>
    <w:rsid w:val="00681414"/>
    <w:rsid w:val="006835A0"/>
    <w:rsid w:val="00685363"/>
    <w:rsid w:val="006916C5"/>
    <w:rsid w:val="00691E1D"/>
    <w:rsid w:val="00691F27"/>
    <w:rsid w:val="006939D3"/>
    <w:rsid w:val="006A4762"/>
    <w:rsid w:val="006A6A1B"/>
    <w:rsid w:val="006A782D"/>
    <w:rsid w:val="006B1E43"/>
    <w:rsid w:val="006B617F"/>
    <w:rsid w:val="006B764B"/>
    <w:rsid w:val="006C431B"/>
    <w:rsid w:val="006C74AB"/>
    <w:rsid w:val="006D4B93"/>
    <w:rsid w:val="006F023C"/>
    <w:rsid w:val="006F0A57"/>
    <w:rsid w:val="006F3518"/>
    <w:rsid w:val="006F79FA"/>
    <w:rsid w:val="0070105B"/>
    <w:rsid w:val="007011BA"/>
    <w:rsid w:val="0070417D"/>
    <w:rsid w:val="007105E0"/>
    <w:rsid w:val="00711A0E"/>
    <w:rsid w:val="0071384E"/>
    <w:rsid w:val="00714F89"/>
    <w:rsid w:val="007305BC"/>
    <w:rsid w:val="00732624"/>
    <w:rsid w:val="0074214E"/>
    <w:rsid w:val="00744E87"/>
    <w:rsid w:val="00752470"/>
    <w:rsid w:val="007540F4"/>
    <w:rsid w:val="0075732C"/>
    <w:rsid w:val="00760198"/>
    <w:rsid w:val="00763149"/>
    <w:rsid w:val="00764916"/>
    <w:rsid w:val="00767DB9"/>
    <w:rsid w:val="00790399"/>
    <w:rsid w:val="007A0F4C"/>
    <w:rsid w:val="007B0F1E"/>
    <w:rsid w:val="007B144F"/>
    <w:rsid w:val="007B340A"/>
    <w:rsid w:val="007B423E"/>
    <w:rsid w:val="007C5332"/>
    <w:rsid w:val="007D1C43"/>
    <w:rsid w:val="007E3C15"/>
    <w:rsid w:val="007F4F50"/>
    <w:rsid w:val="007F6A71"/>
    <w:rsid w:val="00800531"/>
    <w:rsid w:val="0082324E"/>
    <w:rsid w:val="00824063"/>
    <w:rsid w:val="0083351E"/>
    <w:rsid w:val="00833E37"/>
    <w:rsid w:val="00841E63"/>
    <w:rsid w:val="00853A3F"/>
    <w:rsid w:val="00853E30"/>
    <w:rsid w:val="00856C69"/>
    <w:rsid w:val="00856CE3"/>
    <w:rsid w:val="00861FAA"/>
    <w:rsid w:val="008632AA"/>
    <w:rsid w:val="00863AFA"/>
    <w:rsid w:val="00873870"/>
    <w:rsid w:val="00873EEE"/>
    <w:rsid w:val="0087493D"/>
    <w:rsid w:val="008757F1"/>
    <w:rsid w:val="00884E1C"/>
    <w:rsid w:val="00887399"/>
    <w:rsid w:val="00891ED5"/>
    <w:rsid w:val="008A1905"/>
    <w:rsid w:val="008A256F"/>
    <w:rsid w:val="008B294C"/>
    <w:rsid w:val="008C29E0"/>
    <w:rsid w:val="008C6065"/>
    <w:rsid w:val="008D6F0F"/>
    <w:rsid w:val="008E02F5"/>
    <w:rsid w:val="008E29C8"/>
    <w:rsid w:val="008E2D37"/>
    <w:rsid w:val="008E537E"/>
    <w:rsid w:val="008F1C5E"/>
    <w:rsid w:val="008F3C30"/>
    <w:rsid w:val="008F4790"/>
    <w:rsid w:val="009028CB"/>
    <w:rsid w:val="00906AB9"/>
    <w:rsid w:val="00910D99"/>
    <w:rsid w:val="009140B4"/>
    <w:rsid w:val="00921FE8"/>
    <w:rsid w:val="00922685"/>
    <w:rsid w:val="00925B44"/>
    <w:rsid w:val="00927B6E"/>
    <w:rsid w:val="00936551"/>
    <w:rsid w:val="00954105"/>
    <w:rsid w:val="00964317"/>
    <w:rsid w:val="00965373"/>
    <w:rsid w:val="00966F0E"/>
    <w:rsid w:val="009762F5"/>
    <w:rsid w:val="009805CA"/>
    <w:rsid w:val="00985514"/>
    <w:rsid w:val="00990AE8"/>
    <w:rsid w:val="009916D9"/>
    <w:rsid w:val="009A6689"/>
    <w:rsid w:val="009B4088"/>
    <w:rsid w:val="009B49C0"/>
    <w:rsid w:val="009B52E7"/>
    <w:rsid w:val="009C083B"/>
    <w:rsid w:val="009C3250"/>
    <w:rsid w:val="009C3255"/>
    <w:rsid w:val="009D6596"/>
    <w:rsid w:val="009E4EF5"/>
    <w:rsid w:val="009F0024"/>
    <w:rsid w:val="009F0903"/>
    <w:rsid w:val="009F5AC0"/>
    <w:rsid w:val="00A00D51"/>
    <w:rsid w:val="00A036A7"/>
    <w:rsid w:val="00A045E8"/>
    <w:rsid w:val="00A04E4F"/>
    <w:rsid w:val="00A0614B"/>
    <w:rsid w:val="00A068E4"/>
    <w:rsid w:val="00A107EE"/>
    <w:rsid w:val="00A1218E"/>
    <w:rsid w:val="00A14506"/>
    <w:rsid w:val="00A15925"/>
    <w:rsid w:val="00A15FB4"/>
    <w:rsid w:val="00A227EC"/>
    <w:rsid w:val="00A25DA0"/>
    <w:rsid w:val="00A26BDF"/>
    <w:rsid w:val="00A270F2"/>
    <w:rsid w:val="00A3260E"/>
    <w:rsid w:val="00A32C9E"/>
    <w:rsid w:val="00A336B8"/>
    <w:rsid w:val="00A3754F"/>
    <w:rsid w:val="00A4065A"/>
    <w:rsid w:val="00A4518B"/>
    <w:rsid w:val="00A455A3"/>
    <w:rsid w:val="00A45F88"/>
    <w:rsid w:val="00A5583F"/>
    <w:rsid w:val="00A5752E"/>
    <w:rsid w:val="00A57602"/>
    <w:rsid w:val="00A576A1"/>
    <w:rsid w:val="00A57CEA"/>
    <w:rsid w:val="00A63A15"/>
    <w:rsid w:val="00A72631"/>
    <w:rsid w:val="00A81F98"/>
    <w:rsid w:val="00A83322"/>
    <w:rsid w:val="00A84C05"/>
    <w:rsid w:val="00A90B64"/>
    <w:rsid w:val="00A92861"/>
    <w:rsid w:val="00A95050"/>
    <w:rsid w:val="00AA4579"/>
    <w:rsid w:val="00AA6D72"/>
    <w:rsid w:val="00AA7049"/>
    <w:rsid w:val="00AB1EF7"/>
    <w:rsid w:val="00AB2B6C"/>
    <w:rsid w:val="00AB6994"/>
    <w:rsid w:val="00AC62A1"/>
    <w:rsid w:val="00AD5FD2"/>
    <w:rsid w:val="00B0274F"/>
    <w:rsid w:val="00B05B05"/>
    <w:rsid w:val="00B10DE6"/>
    <w:rsid w:val="00B15F52"/>
    <w:rsid w:val="00B21165"/>
    <w:rsid w:val="00B2635D"/>
    <w:rsid w:val="00B42019"/>
    <w:rsid w:val="00B47690"/>
    <w:rsid w:val="00B51DD3"/>
    <w:rsid w:val="00B61396"/>
    <w:rsid w:val="00B614A9"/>
    <w:rsid w:val="00B629D0"/>
    <w:rsid w:val="00B63457"/>
    <w:rsid w:val="00B65E38"/>
    <w:rsid w:val="00B810C9"/>
    <w:rsid w:val="00B903E3"/>
    <w:rsid w:val="00B96A4E"/>
    <w:rsid w:val="00BA2D87"/>
    <w:rsid w:val="00BA7AC3"/>
    <w:rsid w:val="00BB002C"/>
    <w:rsid w:val="00BB5B71"/>
    <w:rsid w:val="00BB5C8A"/>
    <w:rsid w:val="00BB5D37"/>
    <w:rsid w:val="00BB67AD"/>
    <w:rsid w:val="00BB6C67"/>
    <w:rsid w:val="00BB7060"/>
    <w:rsid w:val="00BC1A97"/>
    <w:rsid w:val="00BC2902"/>
    <w:rsid w:val="00BC3F33"/>
    <w:rsid w:val="00BD06B0"/>
    <w:rsid w:val="00BE3E2A"/>
    <w:rsid w:val="00BE597E"/>
    <w:rsid w:val="00BF0920"/>
    <w:rsid w:val="00C0091F"/>
    <w:rsid w:val="00C0152D"/>
    <w:rsid w:val="00C05B60"/>
    <w:rsid w:val="00C14124"/>
    <w:rsid w:val="00C16807"/>
    <w:rsid w:val="00C26E74"/>
    <w:rsid w:val="00C368BE"/>
    <w:rsid w:val="00C577B6"/>
    <w:rsid w:val="00C6184C"/>
    <w:rsid w:val="00C664D7"/>
    <w:rsid w:val="00C674AA"/>
    <w:rsid w:val="00C75E0E"/>
    <w:rsid w:val="00C760F6"/>
    <w:rsid w:val="00C92FDE"/>
    <w:rsid w:val="00CA2874"/>
    <w:rsid w:val="00CA3CE1"/>
    <w:rsid w:val="00CA6D33"/>
    <w:rsid w:val="00CA6EF0"/>
    <w:rsid w:val="00CB0A2A"/>
    <w:rsid w:val="00CB5537"/>
    <w:rsid w:val="00CC0037"/>
    <w:rsid w:val="00CC205D"/>
    <w:rsid w:val="00CC4680"/>
    <w:rsid w:val="00CD05E5"/>
    <w:rsid w:val="00CD0ABE"/>
    <w:rsid w:val="00CD188C"/>
    <w:rsid w:val="00CD4590"/>
    <w:rsid w:val="00CD4D62"/>
    <w:rsid w:val="00CD70EA"/>
    <w:rsid w:val="00CE41BF"/>
    <w:rsid w:val="00CE7022"/>
    <w:rsid w:val="00D0308C"/>
    <w:rsid w:val="00D03678"/>
    <w:rsid w:val="00D1288B"/>
    <w:rsid w:val="00D15DC9"/>
    <w:rsid w:val="00D16486"/>
    <w:rsid w:val="00D219E6"/>
    <w:rsid w:val="00D239B8"/>
    <w:rsid w:val="00D25266"/>
    <w:rsid w:val="00D275E7"/>
    <w:rsid w:val="00D34ED7"/>
    <w:rsid w:val="00D37249"/>
    <w:rsid w:val="00D376D7"/>
    <w:rsid w:val="00D42428"/>
    <w:rsid w:val="00D462E3"/>
    <w:rsid w:val="00D47D26"/>
    <w:rsid w:val="00D55479"/>
    <w:rsid w:val="00D57E09"/>
    <w:rsid w:val="00D61168"/>
    <w:rsid w:val="00D61858"/>
    <w:rsid w:val="00D65EA5"/>
    <w:rsid w:val="00D66A3D"/>
    <w:rsid w:val="00D715F8"/>
    <w:rsid w:val="00D71E01"/>
    <w:rsid w:val="00DA4A52"/>
    <w:rsid w:val="00DA608F"/>
    <w:rsid w:val="00DB6422"/>
    <w:rsid w:val="00DD360D"/>
    <w:rsid w:val="00DD458B"/>
    <w:rsid w:val="00DD644C"/>
    <w:rsid w:val="00DD671B"/>
    <w:rsid w:val="00DF19FC"/>
    <w:rsid w:val="00DF2F0C"/>
    <w:rsid w:val="00DF4B3F"/>
    <w:rsid w:val="00DF6EB9"/>
    <w:rsid w:val="00E03E4B"/>
    <w:rsid w:val="00E040BB"/>
    <w:rsid w:val="00E053A5"/>
    <w:rsid w:val="00E05CB1"/>
    <w:rsid w:val="00E07E56"/>
    <w:rsid w:val="00E118AC"/>
    <w:rsid w:val="00E11B1A"/>
    <w:rsid w:val="00E16FE8"/>
    <w:rsid w:val="00E23B47"/>
    <w:rsid w:val="00E31638"/>
    <w:rsid w:val="00E354E3"/>
    <w:rsid w:val="00E35824"/>
    <w:rsid w:val="00E370F8"/>
    <w:rsid w:val="00E372BF"/>
    <w:rsid w:val="00E47947"/>
    <w:rsid w:val="00E510D5"/>
    <w:rsid w:val="00E5197B"/>
    <w:rsid w:val="00E54981"/>
    <w:rsid w:val="00E63676"/>
    <w:rsid w:val="00E66562"/>
    <w:rsid w:val="00E6709B"/>
    <w:rsid w:val="00E77FDE"/>
    <w:rsid w:val="00E920B5"/>
    <w:rsid w:val="00E92596"/>
    <w:rsid w:val="00E93FF5"/>
    <w:rsid w:val="00E956CA"/>
    <w:rsid w:val="00EA0E40"/>
    <w:rsid w:val="00EA6A31"/>
    <w:rsid w:val="00EB1932"/>
    <w:rsid w:val="00EB21DD"/>
    <w:rsid w:val="00EB3111"/>
    <w:rsid w:val="00EB6030"/>
    <w:rsid w:val="00EB74EB"/>
    <w:rsid w:val="00EC1A47"/>
    <w:rsid w:val="00EC1B84"/>
    <w:rsid w:val="00EC2F85"/>
    <w:rsid w:val="00EC4892"/>
    <w:rsid w:val="00EC69DB"/>
    <w:rsid w:val="00ED5EC6"/>
    <w:rsid w:val="00EE7EE4"/>
    <w:rsid w:val="00EF38EA"/>
    <w:rsid w:val="00EF7E20"/>
    <w:rsid w:val="00F0165B"/>
    <w:rsid w:val="00F04694"/>
    <w:rsid w:val="00F070CB"/>
    <w:rsid w:val="00F10157"/>
    <w:rsid w:val="00F15A6C"/>
    <w:rsid w:val="00F17484"/>
    <w:rsid w:val="00F22E4B"/>
    <w:rsid w:val="00F236A4"/>
    <w:rsid w:val="00F23A7F"/>
    <w:rsid w:val="00F23E9C"/>
    <w:rsid w:val="00F25DEA"/>
    <w:rsid w:val="00F30769"/>
    <w:rsid w:val="00F336BB"/>
    <w:rsid w:val="00F3427A"/>
    <w:rsid w:val="00F35CFB"/>
    <w:rsid w:val="00F379BC"/>
    <w:rsid w:val="00F47A74"/>
    <w:rsid w:val="00F47F71"/>
    <w:rsid w:val="00F505D0"/>
    <w:rsid w:val="00F50B0F"/>
    <w:rsid w:val="00F5691E"/>
    <w:rsid w:val="00F609E8"/>
    <w:rsid w:val="00F60A11"/>
    <w:rsid w:val="00F61EB7"/>
    <w:rsid w:val="00F6339F"/>
    <w:rsid w:val="00F640C3"/>
    <w:rsid w:val="00F72604"/>
    <w:rsid w:val="00F81F47"/>
    <w:rsid w:val="00F83D4A"/>
    <w:rsid w:val="00F83FF2"/>
    <w:rsid w:val="00F84D46"/>
    <w:rsid w:val="00F85350"/>
    <w:rsid w:val="00F9258C"/>
    <w:rsid w:val="00F936E3"/>
    <w:rsid w:val="00FA0521"/>
    <w:rsid w:val="00FA36CC"/>
    <w:rsid w:val="00FA7248"/>
    <w:rsid w:val="00FB036D"/>
    <w:rsid w:val="00FB2B72"/>
    <w:rsid w:val="00FB3099"/>
    <w:rsid w:val="00FB79C5"/>
    <w:rsid w:val="00FC23C3"/>
    <w:rsid w:val="00FC49D0"/>
    <w:rsid w:val="00FD0286"/>
    <w:rsid w:val="00FD1DA5"/>
    <w:rsid w:val="00FD23E8"/>
    <w:rsid w:val="00FF3B8B"/>
    <w:rsid w:val="00FF56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lsdException w:name="heading 5" w:semiHidden="0" w:uiPriority="9" w:unhideWhenUsed="0"/>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lsdException w:name="Default Paragraph Font" w:uiPriority="1"/>
    <w:lsdException w:name="Subtitle" w:semiHidden="0" w:uiPriority="0"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0B1008"/>
    <w:rPr>
      <w:rFonts w:ascii="TimesRoman" w:eastAsia="Times New Roman" w:hAnsi="TimesRoman"/>
      <w:sz w:val="24"/>
      <w:szCs w:val="24"/>
      <w:lang w:val="sr-Latn-CS" w:eastAsia="en-US"/>
    </w:rPr>
  </w:style>
  <w:style w:type="paragraph" w:styleId="Heading1">
    <w:name w:val="heading 1"/>
    <w:aliases w:val="1. Naslov"/>
    <w:basedOn w:val="Normal"/>
    <w:next w:val="Normal"/>
    <w:link w:val="Heading1Char"/>
    <w:uiPriority w:val="9"/>
    <w:qFormat/>
    <w:rsid w:val="00F640C3"/>
    <w:pPr>
      <w:keepNext/>
      <w:keepLines/>
      <w:numPr>
        <w:numId w:val="5"/>
      </w:numPr>
      <w:spacing w:before="480" w:after="240"/>
      <w:outlineLvl w:val="0"/>
    </w:pPr>
    <w:rPr>
      <w:rFonts w:ascii="Arial" w:hAnsi="Arial"/>
      <w:b/>
      <w:caps/>
      <w:szCs w:val="32"/>
    </w:rPr>
  </w:style>
  <w:style w:type="paragraph" w:styleId="Heading2">
    <w:name w:val="heading 2"/>
    <w:aliases w:val="2. Naslov"/>
    <w:basedOn w:val="Normal"/>
    <w:next w:val="Normal"/>
    <w:link w:val="Heading2Char"/>
    <w:uiPriority w:val="9"/>
    <w:qFormat/>
    <w:rsid w:val="00C05B60"/>
    <w:pPr>
      <w:keepNext/>
      <w:keepLines/>
      <w:numPr>
        <w:ilvl w:val="1"/>
        <w:numId w:val="5"/>
      </w:numPr>
      <w:spacing w:before="240" w:after="240"/>
      <w:outlineLvl w:val="1"/>
    </w:pPr>
    <w:rPr>
      <w:rFonts w:ascii="Arial" w:hAnsi="Arial"/>
      <w:b/>
      <w:sz w:val="22"/>
      <w:szCs w:val="26"/>
    </w:rPr>
  </w:style>
  <w:style w:type="paragraph" w:styleId="Heading3">
    <w:name w:val="heading 3"/>
    <w:aliases w:val="3. Naslov"/>
    <w:basedOn w:val="Normal"/>
    <w:next w:val="Normal"/>
    <w:link w:val="Heading3Char"/>
    <w:uiPriority w:val="9"/>
    <w:qFormat/>
    <w:rsid w:val="00A068E4"/>
    <w:pPr>
      <w:keepNext/>
      <w:keepLines/>
      <w:numPr>
        <w:ilvl w:val="2"/>
        <w:numId w:val="5"/>
      </w:numPr>
      <w:spacing w:before="40" w:after="120"/>
      <w:outlineLvl w:val="2"/>
    </w:pPr>
    <w:rPr>
      <w:rFonts w:ascii="Arial" w:hAnsi="Arial"/>
      <w:b/>
      <w:color w:val="000000"/>
      <w:sz w:val="20"/>
    </w:rPr>
  </w:style>
  <w:style w:type="paragraph" w:styleId="Heading4">
    <w:name w:val="heading 4"/>
    <w:basedOn w:val="Normal"/>
    <w:next w:val="Normal"/>
    <w:link w:val="Heading4Char"/>
    <w:uiPriority w:val="9"/>
    <w:rsid w:val="000B1008"/>
    <w:pPr>
      <w:keepNext/>
      <w:keepLines/>
      <w:numPr>
        <w:ilvl w:val="3"/>
        <w:numId w:val="5"/>
      </w:numPr>
      <w:spacing w:before="40"/>
      <w:outlineLvl w:val="3"/>
    </w:pPr>
    <w:rPr>
      <w:rFonts w:ascii="Calibri Light" w:hAnsi="Calibri Light"/>
      <w:i/>
      <w:iCs/>
      <w:color w:val="2E74B5"/>
    </w:rPr>
  </w:style>
  <w:style w:type="paragraph" w:styleId="Heading5">
    <w:name w:val="heading 5"/>
    <w:basedOn w:val="Normal"/>
    <w:next w:val="Normal"/>
    <w:link w:val="Heading5Char"/>
    <w:uiPriority w:val="9"/>
    <w:rsid w:val="000B1008"/>
    <w:pPr>
      <w:keepNext/>
      <w:keepLines/>
      <w:numPr>
        <w:ilvl w:val="4"/>
        <w:numId w:val="5"/>
      </w:numPr>
      <w:spacing w:before="40"/>
      <w:outlineLvl w:val="4"/>
    </w:pPr>
    <w:rPr>
      <w:rFonts w:ascii="Calibri Light" w:hAnsi="Calibri Light"/>
      <w:color w:val="2E74B5"/>
    </w:rPr>
  </w:style>
  <w:style w:type="paragraph" w:styleId="Heading6">
    <w:name w:val="heading 6"/>
    <w:basedOn w:val="Normal"/>
    <w:next w:val="Normal"/>
    <w:link w:val="Heading6Char"/>
    <w:uiPriority w:val="9"/>
    <w:rsid w:val="000B1008"/>
    <w:pPr>
      <w:keepNext/>
      <w:keepLines/>
      <w:numPr>
        <w:ilvl w:val="5"/>
        <w:numId w:val="5"/>
      </w:numPr>
      <w:spacing w:before="40"/>
      <w:outlineLvl w:val="5"/>
    </w:pPr>
    <w:rPr>
      <w:rFonts w:ascii="Calibri Light" w:hAnsi="Calibri Light"/>
      <w:color w:val="1F4D78"/>
    </w:rPr>
  </w:style>
  <w:style w:type="paragraph" w:styleId="Heading7">
    <w:name w:val="heading 7"/>
    <w:basedOn w:val="Normal"/>
    <w:next w:val="Normal"/>
    <w:link w:val="Heading7Char"/>
    <w:uiPriority w:val="9"/>
    <w:rsid w:val="000B1008"/>
    <w:pPr>
      <w:keepNext/>
      <w:keepLines/>
      <w:numPr>
        <w:ilvl w:val="6"/>
        <w:numId w:val="5"/>
      </w:numPr>
      <w:spacing w:before="40"/>
      <w:outlineLvl w:val="6"/>
    </w:pPr>
    <w:rPr>
      <w:rFonts w:ascii="Calibri Light" w:hAnsi="Calibri Light"/>
      <w:i/>
      <w:iCs/>
      <w:color w:val="1F4D78"/>
    </w:rPr>
  </w:style>
  <w:style w:type="paragraph" w:styleId="Heading8">
    <w:name w:val="heading 8"/>
    <w:basedOn w:val="Normal"/>
    <w:next w:val="Normal"/>
    <w:link w:val="Heading8Char"/>
    <w:uiPriority w:val="9"/>
    <w:rsid w:val="000B1008"/>
    <w:pPr>
      <w:keepNext/>
      <w:keepLines/>
      <w:numPr>
        <w:ilvl w:val="7"/>
        <w:numId w:val="5"/>
      </w:numPr>
      <w:spacing w:before="40"/>
      <w:outlineLvl w:val="7"/>
    </w:pPr>
    <w:rPr>
      <w:rFonts w:ascii="Calibri Light" w:hAnsi="Calibri Light"/>
      <w:color w:val="272727"/>
      <w:sz w:val="21"/>
      <w:szCs w:val="21"/>
    </w:rPr>
  </w:style>
  <w:style w:type="paragraph" w:styleId="Heading9">
    <w:name w:val="heading 9"/>
    <w:basedOn w:val="Normal"/>
    <w:next w:val="Normal"/>
    <w:link w:val="Heading9Char"/>
    <w:uiPriority w:val="9"/>
    <w:rsid w:val="000B1008"/>
    <w:pPr>
      <w:keepNext/>
      <w:keepLines/>
      <w:numPr>
        <w:ilvl w:val="8"/>
        <w:numId w:val="5"/>
      </w:numPr>
      <w:spacing w:before="40"/>
      <w:outlineLvl w:val="8"/>
    </w:pPr>
    <w:rPr>
      <w:rFonts w:ascii="Calibri Light" w:hAnsi="Calibri Light"/>
      <w:i/>
      <w:iCs/>
      <w:color w:val="272727"/>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rsid w:val="000B1008"/>
    <w:pPr>
      <w:spacing w:before="240" w:after="240"/>
      <w:jc w:val="center"/>
    </w:pPr>
    <w:rPr>
      <w:rFonts w:ascii="Cambria" w:hAnsi="Cambria"/>
      <w:b/>
      <w:sz w:val="22"/>
    </w:rPr>
  </w:style>
  <w:style w:type="character" w:customStyle="1" w:styleId="TitleChar">
    <w:name w:val="Title Char"/>
    <w:link w:val="Title"/>
    <w:rsid w:val="000B1008"/>
    <w:rPr>
      <w:rFonts w:ascii="Cambria" w:hAnsi="Cambria"/>
      <w:b/>
      <w:sz w:val="22"/>
      <w:szCs w:val="24"/>
      <w:lang w:val="en-US" w:eastAsia="en-US" w:bidi="ar-SA"/>
    </w:rPr>
  </w:style>
  <w:style w:type="paragraph" w:styleId="Subtitle">
    <w:name w:val="Subtitle"/>
    <w:basedOn w:val="Normal"/>
    <w:link w:val="SubtitleChar"/>
    <w:rsid w:val="000B1008"/>
    <w:pPr>
      <w:jc w:val="center"/>
    </w:pPr>
    <w:rPr>
      <w:rFonts w:ascii="TimesRomanBold" w:hAnsi="TimesRomanBold"/>
      <w:sz w:val="28"/>
    </w:rPr>
  </w:style>
  <w:style w:type="character" w:customStyle="1" w:styleId="SubtitleChar">
    <w:name w:val="Subtitle Char"/>
    <w:link w:val="Subtitle"/>
    <w:rsid w:val="000B1008"/>
    <w:rPr>
      <w:rFonts w:ascii="TimesRomanBold" w:hAnsi="TimesRomanBold"/>
      <w:sz w:val="28"/>
      <w:szCs w:val="24"/>
      <w:lang w:val="en-US" w:eastAsia="en-US" w:bidi="ar-SA"/>
    </w:rPr>
  </w:style>
  <w:style w:type="paragraph" w:styleId="FootnoteText">
    <w:name w:val="footnote text"/>
    <w:basedOn w:val="Normal"/>
    <w:link w:val="FootnoteTextChar"/>
    <w:semiHidden/>
    <w:rsid w:val="000B1008"/>
    <w:rPr>
      <w:sz w:val="20"/>
      <w:szCs w:val="20"/>
    </w:rPr>
  </w:style>
  <w:style w:type="character" w:customStyle="1" w:styleId="FootnoteTextChar">
    <w:name w:val="Footnote Text Char"/>
    <w:link w:val="FootnoteText"/>
    <w:semiHidden/>
    <w:rsid w:val="000B1008"/>
    <w:rPr>
      <w:rFonts w:ascii="TimesRoman" w:hAnsi="TimesRoman"/>
      <w:lang w:val="en-US" w:eastAsia="en-US" w:bidi="ar-SA"/>
    </w:rPr>
  </w:style>
  <w:style w:type="character" w:styleId="FootnoteReference">
    <w:name w:val="footnote reference"/>
    <w:semiHidden/>
    <w:rsid w:val="000B1008"/>
    <w:rPr>
      <w:vertAlign w:val="superscript"/>
    </w:rPr>
  </w:style>
  <w:style w:type="paragraph" w:customStyle="1" w:styleId="Default">
    <w:name w:val="Default"/>
    <w:link w:val="DefaultChar"/>
    <w:semiHidden/>
    <w:rsid w:val="000B1008"/>
    <w:pPr>
      <w:autoSpaceDE w:val="0"/>
      <w:autoSpaceDN w:val="0"/>
      <w:adjustRightInd w:val="0"/>
    </w:pPr>
    <w:rPr>
      <w:rFonts w:eastAsia="Times New Roman"/>
      <w:color w:val="000000"/>
      <w:szCs w:val="24"/>
      <w:lang w:val="sr-Latn-CS" w:eastAsia="sr-Latn-CS"/>
    </w:rPr>
  </w:style>
  <w:style w:type="character" w:styleId="PlaceholderText">
    <w:name w:val="Placeholder Text"/>
    <w:uiPriority w:val="99"/>
    <w:semiHidden/>
    <w:rsid w:val="000B1008"/>
    <w:rPr>
      <w:color w:val="808080"/>
    </w:rPr>
  </w:style>
  <w:style w:type="table" w:styleId="TableGrid">
    <w:name w:val="Table Grid"/>
    <w:basedOn w:val="TableNormal"/>
    <w:uiPriority w:val="59"/>
    <w:semiHidden/>
    <w:rsid w:val="000B10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0B1008"/>
    <w:pPr>
      <w:tabs>
        <w:tab w:val="center" w:pos="4536"/>
        <w:tab w:val="right" w:pos="9072"/>
      </w:tabs>
    </w:pPr>
  </w:style>
  <w:style w:type="character" w:customStyle="1" w:styleId="HeaderChar">
    <w:name w:val="Header Char"/>
    <w:link w:val="Header"/>
    <w:uiPriority w:val="99"/>
    <w:rsid w:val="000B1008"/>
    <w:rPr>
      <w:rFonts w:ascii="TimesRoman" w:hAnsi="TimesRoman"/>
      <w:sz w:val="24"/>
      <w:szCs w:val="24"/>
      <w:lang w:val="en-US" w:eastAsia="en-US" w:bidi="ar-SA"/>
    </w:rPr>
  </w:style>
  <w:style w:type="paragraph" w:styleId="Footer">
    <w:name w:val="footer"/>
    <w:basedOn w:val="Normal"/>
    <w:link w:val="FooterChar"/>
    <w:uiPriority w:val="99"/>
    <w:unhideWhenUsed/>
    <w:rsid w:val="000B1008"/>
    <w:pPr>
      <w:tabs>
        <w:tab w:val="center" w:pos="4536"/>
        <w:tab w:val="right" w:pos="9072"/>
      </w:tabs>
    </w:pPr>
  </w:style>
  <w:style w:type="character" w:customStyle="1" w:styleId="FooterChar">
    <w:name w:val="Footer Char"/>
    <w:link w:val="Footer"/>
    <w:uiPriority w:val="99"/>
    <w:rsid w:val="000B1008"/>
    <w:rPr>
      <w:rFonts w:ascii="TimesRoman" w:hAnsi="TimesRoman"/>
      <w:sz w:val="24"/>
      <w:szCs w:val="24"/>
      <w:lang w:val="en-US" w:eastAsia="en-US" w:bidi="ar-SA"/>
    </w:rPr>
  </w:style>
  <w:style w:type="paragraph" w:styleId="BalloonText">
    <w:name w:val="Balloon Text"/>
    <w:basedOn w:val="Normal"/>
    <w:link w:val="BalloonTextChar"/>
    <w:uiPriority w:val="99"/>
    <w:semiHidden/>
    <w:unhideWhenUsed/>
    <w:rsid w:val="000B1008"/>
    <w:rPr>
      <w:rFonts w:ascii="Tahoma" w:hAnsi="Tahoma" w:cs="Tahoma"/>
      <w:sz w:val="16"/>
      <w:szCs w:val="16"/>
    </w:rPr>
  </w:style>
  <w:style w:type="character" w:customStyle="1" w:styleId="BalloonTextChar">
    <w:name w:val="Balloon Text Char"/>
    <w:link w:val="BalloonText"/>
    <w:uiPriority w:val="99"/>
    <w:semiHidden/>
    <w:rsid w:val="000B1008"/>
    <w:rPr>
      <w:rFonts w:ascii="Tahoma" w:hAnsi="Tahoma" w:cs="Tahoma"/>
      <w:sz w:val="16"/>
      <w:szCs w:val="16"/>
      <w:lang w:val="en-US" w:eastAsia="en-US" w:bidi="ar-SA"/>
    </w:rPr>
  </w:style>
  <w:style w:type="paragraph" w:customStyle="1" w:styleId="Naslov">
    <w:name w:val="Naslov"/>
    <w:basedOn w:val="Default"/>
    <w:link w:val="NaslovChar"/>
    <w:qFormat/>
    <w:rsid w:val="00F640C3"/>
    <w:pPr>
      <w:spacing w:before="240" w:after="240"/>
      <w:jc w:val="center"/>
    </w:pPr>
    <w:rPr>
      <w:rFonts w:ascii="Arial" w:hAnsi="Arial"/>
      <w:b/>
      <w:bCs/>
      <w:sz w:val="28"/>
      <w:szCs w:val="22"/>
    </w:rPr>
  </w:style>
  <w:style w:type="paragraph" w:customStyle="1" w:styleId="Autori">
    <w:name w:val="Autori"/>
    <w:basedOn w:val="Default"/>
    <w:link w:val="AutoriChar"/>
    <w:qFormat/>
    <w:rsid w:val="00F640C3"/>
    <w:pPr>
      <w:spacing w:before="2640" w:after="1440"/>
      <w:jc w:val="center"/>
    </w:pPr>
    <w:rPr>
      <w:rFonts w:ascii="Arial" w:hAnsi="Arial"/>
      <w:bCs/>
      <w:szCs w:val="20"/>
    </w:rPr>
  </w:style>
  <w:style w:type="character" w:customStyle="1" w:styleId="DefaultChar">
    <w:name w:val="Default Char"/>
    <w:link w:val="Default"/>
    <w:rsid w:val="000B1008"/>
    <w:rPr>
      <w:color w:val="000000"/>
      <w:szCs w:val="24"/>
      <w:lang w:val="sr-Latn-CS" w:eastAsia="sr-Latn-CS" w:bidi="ar-SA"/>
    </w:rPr>
  </w:style>
  <w:style w:type="character" w:customStyle="1" w:styleId="NaslovChar">
    <w:name w:val="Naslov Char"/>
    <w:link w:val="Naslov"/>
    <w:rsid w:val="00F640C3"/>
    <w:rPr>
      <w:rFonts w:ascii="Arial" w:eastAsia="Times New Roman" w:hAnsi="Arial"/>
      <w:b/>
      <w:bCs/>
      <w:color w:val="000000"/>
      <w:sz w:val="28"/>
      <w:szCs w:val="22"/>
      <w:lang w:val="sr-Latn-CS" w:eastAsia="sr-Latn-CS"/>
    </w:rPr>
  </w:style>
  <w:style w:type="paragraph" w:customStyle="1" w:styleId="Rezime-Kljune">
    <w:name w:val="Rezime - Ključne"/>
    <w:basedOn w:val="Normal"/>
    <w:link w:val="Rezime-KljuneChar"/>
    <w:qFormat/>
    <w:rsid w:val="00A068E4"/>
    <w:pPr>
      <w:spacing w:before="120" w:after="120"/>
      <w:ind w:left="3119"/>
      <w:jc w:val="both"/>
    </w:pPr>
    <w:rPr>
      <w:rFonts w:ascii="Arial" w:hAnsi="Arial"/>
      <w:bCs/>
      <w:i/>
      <w:sz w:val="20"/>
      <w:szCs w:val="18"/>
      <w:lang w:val="sr-Cyrl-CS"/>
    </w:rPr>
  </w:style>
  <w:style w:type="character" w:customStyle="1" w:styleId="AutoriChar">
    <w:name w:val="Autori Char"/>
    <w:link w:val="Autori"/>
    <w:rsid w:val="00F640C3"/>
    <w:rPr>
      <w:rFonts w:ascii="Arial" w:eastAsia="Times New Roman" w:hAnsi="Arial"/>
      <w:bCs/>
      <w:color w:val="000000"/>
      <w:lang w:val="sr-Latn-CS" w:eastAsia="sr-Latn-CS"/>
    </w:rPr>
  </w:style>
  <w:style w:type="paragraph" w:customStyle="1" w:styleId="Tekst">
    <w:name w:val="Tekst"/>
    <w:basedOn w:val="Default"/>
    <w:link w:val="TekstChar"/>
    <w:qFormat/>
    <w:rsid w:val="00F640C3"/>
    <w:pPr>
      <w:ind w:firstLine="284"/>
      <w:jc w:val="both"/>
    </w:pPr>
    <w:rPr>
      <w:rFonts w:ascii="Arial" w:hAnsi="Arial"/>
      <w:sz w:val="22"/>
      <w:szCs w:val="20"/>
      <w:lang w:val="sr-Cyrl-CS"/>
    </w:rPr>
  </w:style>
  <w:style w:type="character" w:customStyle="1" w:styleId="Rezime-KljuneChar">
    <w:name w:val="Rezime - Ključne Char"/>
    <w:link w:val="Rezime-Kljune"/>
    <w:rsid w:val="00A068E4"/>
    <w:rPr>
      <w:rFonts w:ascii="Arial" w:eastAsia="Times New Roman" w:hAnsi="Arial"/>
      <w:bCs/>
      <w:i/>
      <w:szCs w:val="18"/>
      <w:lang w:val="sr-Cyrl-CS" w:eastAsia="en-US"/>
    </w:rPr>
  </w:style>
  <w:style w:type="character" w:customStyle="1" w:styleId="TekstChar">
    <w:name w:val="Tekst Char"/>
    <w:link w:val="Tekst"/>
    <w:rsid w:val="00F640C3"/>
    <w:rPr>
      <w:rFonts w:ascii="Arial" w:eastAsia="Times New Roman" w:hAnsi="Arial"/>
      <w:color w:val="000000"/>
      <w:sz w:val="22"/>
      <w:lang w:val="sr-Cyrl-CS" w:eastAsia="sr-Latn-CS"/>
    </w:rPr>
  </w:style>
  <w:style w:type="character" w:styleId="Hyperlink">
    <w:name w:val="Hyperlink"/>
    <w:unhideWhenUsed/>
    <w:rsid w:val="000B1008"/>
    <w:rPr>
      <w:color w:val="0563C1"/>
      <w:u w:val="single"/>
    </w:rPr>
  </w:style>
  <w:style w:type="paragraph" w:customStyle="1" w:styleId="Tabelenatpis">
    <w:name w:val="Tabele natpis"/>
    <w:basedOn w:val="Default"/>
    <w:link w:val="TabelenatpisChar"/>
    <w:qFormat/>
    <w:rsid w:val="00E16FE8"/>
    <w:pPr>
      <w:numPr>
        <w:numId w:val="18"/>
      </w:numPr>
      <w:spacing w:before="120" w:after="120"/>
      <w:ind w:left="397" w:right="397"/>
      <w:jc w:val="center"/>
    </w:pPr>
    <w:rPr>
      <w:rFonts w:ascii="Arial" w:hAnsi="Arial"/>
      <w:i/>
      <w:sz w:val="18"/>
      <w:szCs w:val="18"/>
    </w:rPr>
  </w:style>
  <w:style w:type="character" w:customStyle="1" w:styleId="TabelenatpisChar">
    <w:name w:val="Tabele natpis Char"/>
    <w:link w:val="Tabelenatpis"/>
    <w:rsid w:val="00E16FE8"/>
    <w:rPr>
      <w:rFonts w:ascii="Arial" w:eastAsia="Times New Roman" w:hAnsi="Arial"/>
      <w:i/>
      <w:color w:val="000000"/>
      <w:sz w:val="18"/>
      <w:szCs w:val="18"/>
      <w:lang w:val="sr-Latn-CS" w:eastAsia="sr-Latn-CS"/>
    </w:rPr>
  </w:style>
  <w:style w:type="character" w:customStyle="1" w:styleId="Heading1Char">
    <w:name w:val="Heading 1 Char"/>
    <w:aliases w:val="1. Naslov Char"/>
    <w:link w:val="Heading1"/>
    <w:uiPriority w:val="9"/>
    <w:rsid w:val="00F640C3"/>
    <w:rPr>
      <w:rFonts w:ascii="Arial" w:eastAsia="Times New Roman" w:hAnsi="Arial"/>
      <w:b/>
      <w:caps/>
      <w:sz w:val="24"/>
      <w:szCs w:val="32"/>
      <w:lang w:val="sr-Latn-CS" w:eastAsia="en-US"/>
    </w:rPr>
  </w:style>
  <w:style w:type="character" w:customStyle="1" w:styleId="Heading2Char">
    <w:name w:val="Heading 2 Char"/>
    <w:aliases w:val="2. Naslov Char"/>
    <w:link w:val="Heading2"/>
    <w:uiPriority w:val="9"/>
    <w:rsid w:val="00C05B60"/>
    <w:rPr>
      <w:rFonts w:ascii="Arial" w:eastAsia="Times New Roman" w:hAnsi="Arial"/>
      <w:b/>
      <w:sz w:val="22"/>
      <w:szCs w:val="26"/>
      <w:lang w:val="sr-Latn-CS" w:eastAsia="en-US"/>
    </w:rPr>
  </w:style>
  <w:style w:type="character" w:customStyle="1" w:styleId="Heading3Char">
    <w:name w:val="Heading 3 Char"/>
    <w:aliases w:val="3. Naslov Char"/>
    <w:link w:val="Heading3"/>
    <w:uiPriority w:val="9"/>
    <w:rsid w:val="00A068E4"/>
    <w:rPr>
      <w:rFonts w:ascii="Arial" w:eastAsia="Times New Roman" w:hAnsi="Arial"/>
      <w:b/>
      <w:color w:val="000000"/>
      <w:szCs w:val="24"/>
      <w:lang w:val="sr-Latn-CS" w:eastAsia="en-US"/>
    </w:rPr>
  </w:style>
  <w:style w:type="character" w:customStyle="1" w:styleId="Heading4Char">
    <w:name w:val="Heading 4 Char"/>
    <w:link w:val="Heading4"/>
    <w:uiPriority w:val="9"/>
    <w:rsid w:val="000B1008"/>
    <w:rPr>
      <w:rFonts w:ascii="Calibri Light" w:eastAsia="Times New Roman" w:hAnsi="Calibri Light"/>
      <w:i/>
      <w:iCs/>
      <w:color w:val="2E74B5"/>
      <w:sz w:val="24"/>
      <w:szCs w:val="24"/>
      <w:lang w:val="sr-Latn-CS" w:eastAsia="en-US"/>
    </w:rPr>
  </w:style>
  <w:style w:type="character" w:customStyle="1" w:styleId="Heading5Char">
    <w:name w:val="Heading 5 Char"/>
    <w:link w:val="Heading5"/>
    <w:uiPriority w:val="9"/>
    <w:rsid w:val="000B1008"/>
    <w:rPr>
      <w:rFonts w:ascii="Calibri Light" w:eastAsia="Times New Roman" w:hAnsi="Calibri Light"/>
      <w:color w:val="2E74B5"/>
      <w:sz w:val="24"/>
      <w:szCs w:val="24"/>
      <w:lang w:val="sr-Latn-CS" w:eastAsia="en-US"/>
    </w:rPr>
  </w:style>
  <w:style w:type="character" w:customStyle="1" w:styleId="Heading6Char">
    <w:name w:val="Heading 6 Char"/>
    <w:link w:val="Heading6"/>
    <w:uiPriority w:val="9"/>
    <w:rsid w:val="000B1008"/>
    <w:rPr>
      <w:rFonts w:ascii="Calibri Light" w:eastAsia="Times New Roman" w:hAnsi="Calibri Light"/>
      <w:color w:val="1F4D78"/>
      <w:sz w:val="24"/>
      <w:szCs w:val="24"/>
      <w:lang w:val="sr-Latn-CS" w:eastAsia="en-US"/>
    </w:rPr>
  </w:style>
  <w:style w:type="character" w:customStyle="1" w:styleId="Heading7Char">
    <w:name w:val="Heading 7 Char"/>
    <w:link w:val="Heading7"/>
    <w:uiPriority w:val="9"/>
    <w:rsid w:val="000B1008"/>
    <w:rPr>
      <w:rFonts w:ascii="Calibri Light" w:eastAsia="Times New Roman" w:hAnsi="Calibri Light"/>
      <w:i/>
      <w:iCs/>
      <w:color w:val="1F4D78"/>
      <w:sz w:val="24"/>
      <w:szCs w:val="24"/>
      <w:lang w:val="sr-Latn-CS" w:eastAsia="en-US"/>
    </w:rPr>
  </w:style>
  <w:style w:type="character" w:customStyle="1" w:styleId="Heading8Char">
    <w:name w:val="Heading 8 Char"/>
    <w:link w:val="Heading8"/>
    <w:uiPriority w:val="9"/>
    <w:rsid w:val="000B1008"/>
    <w:rPr>
      <w:rFonts w:ascii="Calibri Light" w:eastAsia="Times New Roman" w:hAnsi="Calibri Light"/>
      <w:color w:val="272727"/>
      <w:sz w:val="21"/>
      <w:szCs w:val="21"/>
      <w:lang w:val="sr-Latn-CS" w:eastAsia="en-US"/>
    </w:rPr>
  </w:style>
  <w:style w:type="character" w:customStyle="1" w:styleId="Heading9Char">
    <w:name w:val="Heading 9 Char"/>
    <w:link w:val="Heading9"/>
    <w:uiPriority w:val="9"/>
    <w:rsid w:val="000B1008"/>
    <w:rPr>
      <w:rFonts w:ascii="Calibri Light" w:eastAsia="Times New Roman" w:hAnsi="Calibri Light"/>
      <w:i/>
      <w:iCs/>
      <w:color w:val="272727"/>
      <w:sz w:val="21"/>
      <w:szCs w:val="21"/>
      <w:lang w:val="sr-Latn-CS" w:eastAsia="en-US"/>
    </w:rPr>
  </w:style>
  <w:style w:type="paragraph" w:customStyle="1" w:styleId="Literatura">
    <w:name w:val="Literatura"/>
    <w:basedOn w:val="Normal"/>
    <w:link w:val="LiteraturaChar"/>
    <w:qFormat/>
    <w:rsid w:val="00A068E4"/>
    <w:pPr>
      <w:numPr>
        <w:numId w:val="16"/>
      </w:numPr>
      <w:jc w:val="both"/>
    </w:pPr>
    <w:rPr>
      <w:rFonts w:ascii="Arial" w:hAnsi="Arial"/>
      <w:sz w:val="18"/>
      <w:szCs w:val="18"/>
    </w:rPr>
  </w:style>
  <w:style w:type="paragraph" w:customStyle="1" w:styleId="Slikenatpis">
    <w:name w:val="Slike natpis"/>
    <w:basedOn w:val="Default"/>
    <w:link w:val="SlikenatpisChar"/>
    <w:qFormat/>
    <w:rsid w:val="00E16FE8"/>
    <w:pPr>
      <w:numPr>
        <w:numId w:val="1"/>
      </w:numPr>
      <w:spacing w:before="120" w:after="120"/>
      <w:ind w:left="397" w:right="397"/>
      <w:jc w:val="center"/>
    </w:pPr>
    <w:rPr>
      <w:rFonts w:ascii="Arial" w:hAnsi="Arial"/>
      <w:i/>
      <w:sz w:val="18"/>
      <w:szCs w:val="20"/>
    </w:rPr>
  </w:style>
  <w:style w:type="character" w:customStyle="1" w:styleId="LiteraturaChar">
    <w:name w:val="Literatura Char"/>
    <w:link w:val="Literatura"/>
    <w:rsid w:val="00A068E4"/>
    <w:rPr>
      <w:rFonts w:ascii="Arial" w:eastAsia="Times New Roman" w:hAnsi="Arial"/>
      <w:sz w:val="18"/>
      <w:szCs w:val="18"/>
      <w:lang w:val="en-US" w:eastAsia="en-US"/>
    </w:rPr>
  </w:style>
  <w:style w:type="paragraph" w:customStyle="1" w:styleId="Slika">
    <w:name w:val="Slika"/>
    <w:basedOn w:val="Default"/>
    <w:link w:val="SlikaChar"/>
    <w:qFormat/>
    <w:rsid w:val="00A068E4"/>
    <w:pPr>
      <w:jc w:val="center"/>
    </w:pPr>
    <w:rPr>
      <w:rFonts w:ascii="Arial" w:hAnsi="Arial"/>
      <w:szCs w:val="20"/>
    </w:rPr>
  </w:style>
  <w:style w:type="character" w:customStyle="1" w:styleId="SlikenatpisChar">
    <w:name w:val="Slike natpis Char"/>
    <w:link w:val="Slikenatpis"/>
    <w:rsid w:val="00E16FE8"/>
    <w:rPr>
      <w:rFonts w:ascii="Arial" w:eastAsia="Times New Roman" w:hAnsi="Arial"/>
      <w:i/>
      <w:color w:val="000000"/>
      <w:sz w:val="18"/>
      <w:lang w:val="sr-Latn-CS" w:eastAsia="sr-Latn-CS"/>
    </w:rPr>
  </w:style>
  <w:style w:type="paragraph" w:customStyle="1" w:styleId="Fusnota">
    <w:name w:val="Fusnota"/>
    <w:basedOn w:val="FootnoteText"/>
    <w:link w:val="FusnotaChar"/>
    <w:qFormat/>
    <w:rsid w:val="00A068E4"/>
    <w:pPr>
      <w:jc w:val="both"/>
    </w:pPr>
    <w:rPr>
      <w:rFonts w:ascii="Arial" w:hAnsi="Arial"/>
      <w:sz w:val="16"/>
      <w:szCs w:val="18"/>
    </w:rPr>
  </w:style>
  <w:style w:type="character" w:customStyle="1" w:styleId="SlikaChar">
    <w:name w:val="Slika Char"/>
    <w:link w:val="Slika"/>
    <w:rsid w:val="00A068E4"/>
    <w:rPr>
      <w:rFonts w:ascii="Arial" w:eastAsia="Times New Roman" w:hAnsi="Arial"/>
      <w:color w:val="000000"/>
      <w:lang w:val="sr-Latn-CS" w:eastAsia="sr-Latn-CS"/>
    </w:rPr>
  </w:style>
  <w:style w:type="character" w:customStyle="1" w:styleId="FusnotaChar">
    <w:name w:val="Fusnota Char"/>
    <w:link w:val="Fusnota"/>
    <w:rsid w:val="00A068E4"/>
    <w:rPr>
      <w:rFonts w:ascii="Arial" w:eastAsia="Times New Roman" w:hAnsi="Arial"/>
      <w:sz w:val="16"/>
      <w:szCs w:val="18"/>
      <w:lang w:val="en-US" w:eastAsia="en-US"/>
    </w:rPr>
  </w:style>
  <w:style w:type="paragraph" w:customStyle="1" w:styleId="Nabrajanje">
    <w:name w:val="Nabrajanje"/>
    <w:basedOn w:val="Tekst"/>
    <w:link w:val="NabrajanjeChar"/>
    <w:qFormat/>
    <w:rsid w:val="00A068E4"/>
    <w:pPr>
      <w:numPr>
        <w:numId w:val="17"/>
      </w:numPr>
    </w:pPr>
  </w:style>
  <w:style w:type="character" w:customStyle="1" w:styleId="NabrajanjeChar">
    <w:name w:val="Nabrajanje Char"/>
    <w:link w:val="Nabrajanje"/>
    <w:rsid w:val="00A068E4"/>
    <w:rPr>
      <w:rFonts w:ascii="Arial" w:eastAsia="Times New Roman" w:hAnsi="Arial"/>
      <w:color w:val="000000"/>
      <w:lang w:val="sr-Cyrl-CS" w:eastAsia="sr-Latn-CS"/>
    </w:rPr>
  </w:style>
  <w:style w:type="numbering" w:styleId="111111">
    <w:name w:val="Outline List 2"/>
    <w:basedOn w:val="NoList"/>
    <w:semiHidden/>
    <w:rsid w:val="000B1008"/>
    <w:pPr>
      <w:numPr>
        <w:numId w:val="2"/>
      </w:numPr>
    </w:pPr>
  </w:style>
  <w:style w:type="numbering" w:styleId="1ai">
    <w:name w:val="Outline List 1"/>
    <w:basedOn w:val="NoList"/>
    <w:semiHidden/>
    <w:rsid w:val="000B1008"/>
    <w:pPr>
      <w:numPr>
        <w:numId w:val="3"/>
      </w:numPr>
    </w:pPr>
  </w:style>
  <w:style w:type="numbering" w:styleId="ArticleSection">
    <w:name w:val="Outline List 3"/>
    <w:basedOn w:val="NoList"/>
    <w:semiHidden/>
    <w:rsid w:val="000B1008"/>
    <w:pPr>
      <w:numPr>
        <w:numId w:val="4"/>
      </w:numPr>
    </w:pPr>
  </w:style>
  <w:style w:type="paragraph" w:styleId="BlockText">
    <w:name w:val="Block Text"/>
    <w:basedOn w:val="Normal"/>
    <w:semiHidden/>
    <w:rsid w:val="000B1008"/>
    <w:pPr>
      <w:spacing w:after="120"/>
      <w:ind w:left="1440" w:right="1440"/>
    </w:pPr>
  </w:style>
  <w:style w:type="paragraph" w:styleId="BodyText">
    <w:name w:val="Body Text"/>
    <w:basedOn w:val="Normal"/>
    <w:semiHidden/>
    <w:rsid w:val="000B1008"/>
    <w:pPr>
      <w:spacing w:after="120"/>
    </w:pPr>
  </w:style>
  <w:style w:type="paragraph" w:styleId="BodyText2">
    <w:name w:val="Body Text 2"/>
    <w:basedOn w:val="Normal"/>
    <w:semiHidden/>
    <w:rsid w:val="000B1008"/>
    <w:pPr>
      <w:spacing w:after="120" w:line="480" w:lineRule="auto"/>
    </w:pPr>
  </w:style>
  <w:style w:type="paragraph" w:styleId="BodyText3">
    <w:name w:val="Body Text 3"/>
    <w:basedOn w:val="Normal"/>
    <w:semiHidden/>
    <w:rsid w:val="000B1008"/>
    <w:pPr>
      <w:spacing w:after="120"/>
    </w:pPr>
    <w:rPr>
      <w:sz w:val="16"/>
      <w:szCs w:val="16"/>
    </w:rPr>
  </w:style>
  <w:style w:type="paragraph" w:styleId="BodyTextFirstIndent">
    <w:name w:val="Body Text First Indent"/>
    <w:basedOn w:val="BodyText"/>
    <w:semiHidden/>
    <w:rsid w:val="000B1008"/>
    <w:pPr>
      <w:ind w:firstLine="210"/>
    </w:pPr>
  </w:style>
  <w:style w:type="paragraph" w:styleId="BodyTextIndent">
    <w:name w:val="Body Text Indent"/>
    <w:basedOn w:val="Normal"/>
    <w:semiHidden/>
    <w:rsid w:val="000B1008"/>
    <w:pPr>
      <w:spacing w:after="120"/>
      <w:ind w:left="283"/>
    </w:pPr>
  </w:style>
  <w:style w:type="paragraph" w:styleId="BodyTextFirstIndent2">
    <w:name w:val="Body Text First Indent 2"/>
    <w:basedOn w:val="BodyTextIndent"/>
    <w:semiHidden/>
    <w:rsid w:val="000B1008"/>
    <w:pPr>
      <w:ind w:firstLine="210"/>
    </w:pPr>
  </w:style>
  <w:style w:type="paragraph" w:styleId="BodyTextIndent2">
    <w:name w:val="Body Text Indent 2"/>
    <w:basedOn w:val="Normal"/>
    <w:semiHidden/>
    <w:rsid w:val="000B1008"/>
    <w:pPr>
      <w:spacing w:after="120" w:line="480" w:lineRule="auto"/>
      <w:ind w:left="283"/>
    </w:pPr>
  </w:style>
  <w:style w:type="paragraph" w:styleId="BodyTextIndent3">
    <w:name w:val="Body Text Indent 3"/>
    <w:basedOn w:val="Normal"/>
    <w:semiHidden/>
    <w:rsid w:val="000B1008"/>
    <w:pPr>
      <w:spacing w:after="120"/>
      <w:ind w:left="283"/>
    </w:pPr>
    <w:rPr>
      <w:sz w:val="16"/>
      <w:szCs w:val="16"/>
    </w:rPr>
  </w:style>
  <w:style w:type="paragraph" w:styleId="Closing">
    <w:name w:val="Closing"/>
    <w:basedOn w:val="Normal"/>
    <w:semiHidden/>
    <w:rsid w:val="000B1008"/>
    <w:pPr>
      <w:ind w:left="4252"/>
    </w:pPr>
  </w:style>
  <w:style w:type="paragraph" w:styleId="Date">
    <w:name w:val="Date"/>
    <w:basedOn w:val="Normal"/>
    <w:next w:val="Normal"/>
    <w:semiHidden/>
    <w:rsid w:val="000B1008"/>
  </w:style>
  <w:style w:type="paragraph" w:styleId="E-mailSignature">
    <w:name w:val="E-mail Signature"/>
    <w:basedOn w:val="Normal"/>
    <w:semiHidden/>
    <w:rsid w:val="000B1008"/>
  </w:style>
  <w:style w:type="character" w:styleId="Emphasis">
    <w:name w:val="Emphasis"/>
    <w:basedOn w:val="DefaultParagraphFont"/>
    <w:rsid w:val="000B1008"/>
    <w:rPr>
      <w:i/>
      <w:iCs/>
    </w:rPr>
  </w:style>
  <w:style w:type="paragraph" w:styleId="EnvelopeAddress">
    <w:name w:val="envelope address"/>
    <w:basedOn w:val="Normal"/>
    <w:semiHidden/>
    <w:rsid w:val="000B1008"/>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0B1008"/>
    <w:rPr>
      <w:rFonts w:ascii="Arial" w:hAnsi="Arial" w:cs="Arial"/>
      <w:sz w:val="20"/>
      <w:szCs w:val="20"/>
    </w:rPr>
  </w:style>
  <w:style w:type="character" w:styleId="FollowedHyperlink">
    <w:name w:val="FollowedHyperlink"/>
    <w:basedOn w:val="DefaultParagraphFont"/>
    <w:semiHidden/>
    <w:rsid w:val="000B1008"/>
    <w:rPr>
      <w:color w:val="800080"/>
      <w:u w:val="single"/>
    </w:rPr>
  </w:style>
  <w:style w:type="character" w:styleId="HTMLAcronym">
    <w:name w:val="HTML Acronym"/>
    <w:basedOn w:val="DefaultParagraphFont"/>
    <w:semiHidden/>
    <w:rsid w:val="000B1008"/>
  </w:style>
  <w:style w:type="paragraph" w:styleId="HTMLAddress">
    <w:name w:val="HTML Address"/>
    <w:basedOn w:val="Normal"/>
    <w:semiHidden/>
    <w:rsid w:val="000B1008"/>
    <w:rPr>
      <w:i/>
      <w:iCs/>
    </w:rPr>
  </w:style>
  <w:style w:type="character" w:styleId="HTMLCite">
    <w:name w:val="HTML Cite"/>
    <w:basedOn w:val="DefaultParagraphFont"/>
    <w:semiHidden/>
    <w:rsid w:val="000B1008"/>
    <w:rPr>
      <w:i/>
      <w:iCs/>
    </w:rPr>
  </w:style>
  <w:style w:type="character" w:styleId="HTMLCode">
    <w:name w:val="HTML Code"/>
    <w:basedOn w:val="DefaultParagraphFont"/>
    <w:semiHidden/>
    <w:rsid w:val="000B1008"/>
    <w:rPr>
      <w:rFonts w:ascii="Courier New" w:hAnsi="Courier New" w:cs="Courier New"/>
      <w:sz w:val="20"/>
      <w:szCs w:val="20"/>
    </w:rPr>
  </w:style>
  <w:style w:type="character" w:styleId="HTMLDefinition">
    <w:name w:val="HTML Definition"/>
    <w:basedOn w:val="DefaultParagraphFont"/>
    <w:semiHidden/>
    <w:rsid w:val="000B1008"/>
    <w:rPr>
      <w:i/>
      <w:iCs/>
    </w:rPr>
  </w:style>
  <w:style w:type="character" w:styleId="HTMLKeyboard">
    <w:name w:val="HTML Keyboard"/>
    <w:basedOn w:val="DefaultParagraphFont"/>
    <w:semiHidden/>
    <w:rsid w:val="000B1008"/>
    <w:rPr>
      <w:rFonts w:ascii="Courier New" w:hAnsi="Courier New" w:cs="Courier New"/>
      <w:sz w:val="20"/>
      <w:szCs w:val="20"/>
    </w:rPr>
  </w:style>
  <w:style w:type="paragraph" w:styleId="HTMLPreformatted">
    <w:name w:val="HTML Preformatted"/>
    <w:basedOn w:val="Normal"/>
    <w:semiHidden/>
    <w:rsid w:val="000B1008"/>
    <w:rPr>
      <w:rFonts w:ascii="Courier New" w:hAnsi="Courier New" w:cs="Courier New"/>
      <w:sz w:val="20"/>
      <w:szCs w:val="20"/>
    </w:rPr>
  </w:style>
  <w:style w:type="character" w:styleId="HTMLSample">
    <w:name w:val="HTML Sample"/>
    <w:basedOn w:val="DefaultParagraphFont"/>
    <w:semiHidden/>
    <w:rsid w:val="000B1008"/>
    <w:rPr>
      <w:rFonts w:ascii="Courier New" w:hAnsi="Courier New" w:cs="Courier New"/>
    </w:rPr>
  </w:style>
  <w:style w:type="character" w:styleId="HTMLTypewriter">
    <w:name w:val="HTML Typewriter"/>
    <w:basedOn w:val="DefaultParagraphFont"/>
    <w:semiHidden/>
    <w:rsid w:val="000B1008"/>
    <w:rPr>
      <w:rFonts w:ascii="Courier New" w:hAnsi="Courier New" w:cs="Courier New"/>
      <w:sz w:val="20"/>
      <w:szCs w:val="20"/>
    </w:rPr>
  </w:style>
  <w:style w:type="character" w:styleId="HTMLVariable">
    <w:name w:val="HTML Variable"/>
    <w:basedOn w:val="DefaultParagraphFont"/>
    <w:semiHidden/>
    <w:rsid w:val="000B1008"/>
    <w:rPr>
      <w:i/>
      <w:iCs/>
    </w:rPr>
  </w:style>
  <w:style w:type="character" w:styleId="LineNumber">
    <w:name w:val="line number"/>
    <w:basedOn w:val="DefaultParagraphFont"/>
    <w:semiHidden/>
    <w:rsid w:val="000B1008"/>
  </w:style>
  <w:style w:type="paragraph" w:styleId="List">
    <w:name w:val="List"/>
    <w:basedOn w:val="Normal"/>
    <w:semiHidden/>
    <w:rsid w:val="000B1008"/>
    <w:pPr>
      <w:ind w:left="283" w:hanging="283"/>
    </w:pPr>
  </w:style>
  <w:style w:type="paragraph" w:styleId="List2">
    <w:name w:val="List 2"/>
    <w:basedOn w:val="Normal"/>
    <w:semiHidden/>
    <w:rsid w:val="000B1008"/>
    <w:pPr>
      <w:ind w:left="566" w:hanging="283"/>
    </w:pPr>
  </w:style>
  <w:style w:type="paragraph" w:styleId="List3">
    <w:name w:val="List 3"/>
    <w:basedOn w:val="Normal"/>
    <w:semiHidden/>
    <w:rsid w:val="000B1008"/>
    <w:pPr>
      <w:ind w:left="849" w:hanging="283"/>
    </w:pPr>
  </w:style>
  <w:style w:type="paragraph" w:styleId="List4">
    <w:name w:val="List 4"/>
    <w:basedOn w:val="Normal"/>
    <w:semiHidden/>
    <w:rsid w:val="000B1008"/>
    <w:pPr>
      <w:ind w:left="1132" w:hanging="283"/>
    </w:pPr>
  </w:style>
  <w:style w:type="paragraph" w:styleId="List5">
    <w:name w:val="List 5"/>
    <w:basedOn w:val="Normal"/>
    <w:semiHidden/>
    <w:rsid w:val="000B1008"/>
    <w:pPr>
      <w:ind w:left="1415" w:hanging="283"/>
    </w:pPr>
  </w:style>
  <w:style w:type="paragraph" w:styleId="ListBullet">
    <w:name w:val="List Bullet"/>
    <w:basedOn w:val="Normal"/>
    <w:semiHidden/>
    <w:rsid w:val="000B1008"/>
    <w:pPr>
      <w:numPr>
        <w:numId w:val="6"/>
      </w:numPr>
    </w:pPr>
  </w:style>
  <w:style w:type="paragraph" w:styleId="ListBullet2">
    <w:name w:val="List Bullet 2"/>
    <w:basedOn w:val="Normal"/>
    <w:semiHidden/>
    <w:rsid w:val="000B1008"/>
    <w:pPr>
      <w:numPr>
        <w:numId w:val="7"/>
      </w:numPr>
    </w:pPr>
  </w:style>
  <w:style w:type="paragraph" w:styleId="ListBullet3">
    <w:name w:val="List Bullet 3"/>
    <w:basedOn w:val="Normal"/>
    <w:semiHidden/>
    <w:rsid w:val="000B1008"/>
    <w:pPr>
      <w:numPr>
        <w:numId w:val="8"/>
      </w:numPr>
    </w:pPr>
  </w:style>
  <w:style w:type="paragraph" w:styleId="ListBullet4">
    <w:name w:val="List Bullet 4"/>
    <w:basedOn w:val="Normal"/>
    <w:semiHidden/>
    <w:rsid w:val="000B1008"/>
    <w:pPr>
      <w:numPr>
        <w:numId w:val="9"/>
      </w:numPr>
    </w:pPr>
  </w:style>
  <w:style w:type="paragraph" w:styleId="ListBullet5">
    <w:name w:val="List Bullet 5"/>
    <w:basedOn w:val="Normal"/>
    <w:semiHidden/>
    <w:rsid w:val="000B1008"/>
    <w:pPr>
      <w:numPr>
        <w:numId w:val="10"/>
      </w:numPr>
    </w:pPr>
  </w:style>
  <w:style w:type="paragraph" w:styleId="ListContinue">
    <w:name w:val="List Continue"/>
    <w:basedOn w:val="Normal"/>
    <w:semiHidden/>
    <w:rsid w:val="000B1008"/>
    <w:pPr>
      <w:spacing w:after="120"/>
      <w:ind w:left="283"/>
    </w:pPr>
  </w:style>
  <w:style w:type="paragraph" w:styleId="ListContinue2">
    <w:name w:val="List Continue 2"/>
    <w:basedOn w:val="Normal"/>
    <w:semiHidden/>
    <w:rsid w:val="000B1008"/>
    <w:pPr>
      <w:spacing w:after="120"/>
      <w:ind w:left="566"/>
    </w:pPr>
  </w:style>
  <w:style w:type="paragraph" w:styleId="ListContinue3">
    <w:name w:val="List Continue 3"/>
    <w:basedOn w:val="Normal"/>
    <w:semiHidden/>
    <w:rsid w:val="000B1008"/>
    <w:pPr>
      <w:spacing w:after="120"/>
      <w:ind w:left="849"/>
    </w:pPr>
  </w:style>
  <w:style w:type="paragraph" w:styleId="ListContinue4">
    <w:name w:val="List Continue 4"/>
    <w:basedOn w:val="Normal"/>
    <w:semiHidden/>
    <w:rsid w:val="000B1008"/>
    <w:pPr>
      <w:spacing w:after="120"/>
      <w:ind w:left="1132"/>
    </w:pPr>
  </w:style>
  <w:style w:type="paragraph" w:styleId="ListContinue5">
    <w:name w:val="List Continue 5"/>
    <w:basedOn w:val="Normal"/>
    <w:semiHidden/>
    <w:rsid w:val="000B1008"/>
    <w:pPr>
      <w:spacing w:after="120"/>
      <w:ind w:left="1415"/>
    </w:pPr>
  </w:style>
  <w:style w:type="paragraph" w:styleId="ListNumber">
    <w:name w:val="List Number"/>
    <w:basedOn w:val="Normal"/>
    <w:semiHidden/>
    <w:rsid w:val="000B1008"/>
    <w:pPr>
      <w:numPr>
        <w:numId w:val="11"/>
      </w:numPr>
    </w:pPr>
  </w:style>
  <w:style w:type="paragraph" w:styleId="ListNumber2">
    <w:name w:val="List Number 2"/>
    <w:basedOn w:val="Normal"/>
    <w:semiHidden/>
    <w:rsid w:val="000B1008"/>
    <w:pPr>
      <w:numPr>
        <w:numId w:val="12"/>
      </w:numPr>
    </w:pPr>
  </w:style>
  <w:style w:type="paragraph" w:styleId="ListNumber3">
    <w:name w:val="List Number 3"/>
    <w:basedOn w:val="Normal"/>
    <w:semiHidden/>
    <w:rsid w:val="000B1008"/>
    <w:pPr>
      <w:numPr>
        <w:numId w:val="13"/>
      </w:numPr>
    </w:pPr>
  </w:style>
  <w:style w:type="paragraph" w:styleId="ListNumber4">
    <w:name w:val="List Number 4"/>
    <w:basedOn w:val="Normal"/>
    <w:semiHidden/>
    <w:rsid w:val="000B1008"/>
    <w:pPr>
      <w:numPr>
        <w:numId w:val="14"/>
      </w:numPr>
    </w:pPr>
  </w:style>
  <w:style w:type="paragraph" w:styleId="ListNumber5">
    <w:name w:val="List Number 5"/>
    <w:basedOn w:val="Normal"/>
    <w:semiHidden/>
    <w:rsid w:val="000B1008"/>
    <w:pPr>
      <w:numPr>
        <w:numId w:val="15"/>
      </w:numPr>
    </w:pPr>
  </w:style>
  <w:style w:type="paragraph" w:styleId="MessageHeader">
    <w:name w:val="Message Header"/>
    <w:basedOn w:val="Normal"/>
    <w:semiHidden/>
    <w:rsid w:val="000B100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0B1008"/>
    <w:rPr>
      <w:rFonts w:ascii="Times New Roman" w:hAnsi="Times New Roman"/>
    </w:rPr>
  </w:style>
  <w:style w:type="paragraph" w:styleId="NormalIndent">
    <w:name w:val="Normal Indent"/>
    <w:basedOn w:val="Normal"/>
    <w:semiHidden/>
    <w:rsid w:val="000B1008"/>
    <w:pPr>
      <w:ind w:left="720"/>
    </w:pPr>
  </w:style>
  <w:style w:type="paragraph" w:styleId="NoteHeading">
    <w:name w:val="Note Heading"/>
    <w:basedOn w:val="Normal"/>
    <w:next w:val="Normal"/>
    <w:semiHidden/>
    <w:rsid w:val="000B1008"/>
  </w:style>
  <w:style w:type="character" w:styleId="PageNumber">
    <w:name w:val="page number"/>
    <w:basedOn w:val="DefaultParagraphFont"/>
    <w:rsid w:val="000B1008"/>
  </w:style>
  <w:style w:type="paragraph" w:styleId="PlainText">
    <w:name w:val="Plain Text"/>
    <w:basedOn w:val="Normal"/>
    <w:semiHidden/>
    <w:rsid w:val="000B1008"/>
    <w:rPr>
      <w:rFonts w:ascii="Courier New" w:hAnsi="Courier New" w:cs="Courier New"/>
      <w:sz w:val="20"/>
      <w:szCs w:val="20"/>
    </w:rPr>
  </w:style>
  <w:style w:type="paragraph" w:styleId="Salutation">
    <w:name w:val="Salutation"/>
    <w:basedOn w:val="Normal"/>
    <w:next w:val="Normal"/>
    <w:semiHidden/>
    <w:rsid w:val="000B1008"/>
  </w:style>
  <w:style w:type="paragraph" w:styleId="Signature">
    <w:name w:val="Signature"/>
    <w:basedOn w:val="Normal"/>
    <w:semiHidden/>
    <w:rsid w:val="000B1008"/>
    <w:pPr>
      <w:ind w:left="4252"/>
    </w:pPr>
  </w:style>
  <w:style w:type="character" w:styleId="Strong">
    <w:name w:val="Strong"/>
    <w:basedOn w:val="DefaultParagraphFont"/>
    <w:rsid w:val="000B1008"/>
    <w:rPr>
      <w:b/>
      <w:bCs/>
    </w:rPr>
  </w:style>
  <w:style w:type="table" w:styleId="Table3Deffects1">
    <w:name w:val="Table 3D effects 1"/>
    <w:basedOn w:val="TableNormal"/>
    <w:semiHidden/>
    <w:rsid w:val="000B1008"/>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B1008"/>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B1008"/>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B100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B100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B1008"/>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B100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B1008"/>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B1008"/>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B1008"/>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B1008"/>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B1008"/>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B1008"/>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B1008"/>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B1008"/>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B100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B1008"/>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0B10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B1008"/>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B1008"/>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B1008"/>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B100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B1008"/>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B1008"/>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B100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B1008"/>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B1008"/>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B1008"/>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B1008"/>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B1008"/>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B1008"/>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B100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B100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B10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B100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B1008"/>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B1008"/>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B100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B1008"/>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B10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0B100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B1008"/>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B1008"/>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utor">
    <w:name w:val="Autor"/>
    <w:basedOn w:val="Normal"/>
    <w:rsid w:val="00A068E4"/>
    <w:pPr>
      <w:widowControl w:val="0"/>
      <w:spacing w:before="2640" w:after="1440"/>
      <w:jc w:val="center"/>
    </w:pPr>
    <w:rPr>
      <w:rFonts w:ascii="Arial" w:hAnsi="Arial" w:cs="Arial"/>
      <w:b/>
      <w:color w:val="000000"/>
      <w:sz w:val="20"/>
      <w:szCs w:val="20"/>
    </w:rPr>
  </w:style>
  <w:style w:type="paragraph" w:customStyle="1" w:styleId="Institucija">
    <w:name w:val="Institucija"/>
    <w:basedOn w:val="Normal"/>
    <w:rsid w:val="00A068E4"/>
    <w:pPr>
      <w:widowControl w:val="0"/>
      <w:tabs>
        <w:tab w:val="left" w:pos="227"/>
      </w:tabs>
      <w:ind w:left="227" w:hanging="227"/>
      <w:jc w:val="both"/>
    </w:pPr>
    <w:rPr>
      <w:rFonts w:ascii="Arial" w:hAnsi="Arial"/>
      <w:sz w:val="16"/>
      <w:szCs w:val="16"/>
    </w:rPr>
  </w:style>
  <w:style w:type="paragraph" w:customStyle="1" w:styleId="Rezime">
    <w:name w:val="Rezime"/>
    <w:basedOn w:val="Normal"/>
    <w:rsid w:val="00A068E4"/>
    <w:pPr>
      <w:widowControl w:val="0"/>
      <w:spacing w:after="240"/>
      <w:ind w:left="3119"/>
      <w:jc w:val="both"/>
    </w:pPr>
    <w:rPr>
      <w:rFonts w:ascii="Arial" w:hAnsi="Arial" w:cs="Arial"/>
      <w:i/>
      <w:iCs/>
      <w:sz w:val="20"/>
      <w:szCs w:val="20"/>
    </w:rPr>
  </w:style>
  <w:style w:type="paragraph" w:customStyle="1" w:styleId="KljucneReci">
    <w:name w:val="KljucneReci"/>
    <w:basedOn w:val="Normal"/>
    <w:rsid w:val="00A068E4"/>
    <w:pPr>
      <w:widowControl w:val="0"/>
      <w:tabs>
        <w:tab w:val="left" w:pos="1701"/>
      </w:tabs>
      <w:spacing w:after="240"/>
      <w:ind w:left="4820" w:hanging="1701"/>
    </w:pPr>
    <w:rPr>
      <w:rFonts w:ascii="Arial" w:hAnsi="Arial" w:cs="Arial"/>
      <w:caps/>
      <w:sz w:val="20"/>
      <w:szCs w:val="20"/>
    </w:rPr>
  </w:style>
  <w:style w:type="paragraph" w:customStyle="1" w:styleId="Primer">
    <w:name w:val="Primer"/>
    <w:basedOn w:val="Tekst"/>
    <w:link w:val="PrimerChar"/>
    <w:qFormat/>
    <w:rsid w:val="000011D1"/>
    <w:rPr>
      <w:sz w:val="18"/>
      <w:lang w:val="sr-Latn-RS"/>
    </w:rPr>
  </w:style>
  <w:style w:type="character" w:customStyle="1" w:styleId="PrimerChar">
    <w:name w:val="Primer Char"/>
    <w:basedOn w:val="TekstChar"/>
    <w:link w:val="Primer"/>
    <w:rsid w:val="000011D1"/>
    <w:rPr>
      <w:rFonts w:ascii="Arial" w:eastAsia="Times New Roman" w:hAnsi="Arial"/>
      <w:color w:val="000000"/>
      <w:sz w:val="18"/>
      <w:lang w:val="sr-Latn-RS" w:eastAsia="sr-Latn-CS"/>
    </w:rPr>
  </w:style>
  <w:style w:type="paragraph" w:styleId="ListParagraph">
    <w:name w:val="List Paragraph"/>
    <w:basedOn w:val="Normal"/>
    <w:uiPriority w:val="34"/>
    <w:rsid w:val="002565DD"/>
    <w:pPr>
      <w:ind w:left="720"/>
      <w:contextualSpacing/>
    </w:pPr>
  </w:style>
  <w:style w:type="numbering" w:customStyle="1" w:styleId="NoList1">
    <w:name w:val="No List1"/>
    <w:next w:val="NoList"/>
    <w:uiPriority w:val="99"/>
    <w:semiHidden/>
    <w:unhideWhenUsed/>
    <w:rsid w:val="00EC2F85"/>
  </w:style>
  <w:style w:type="table" w:customStyle="1" w:styleId="TableGrid10">
    <w:name w:val="Table Grid1"/>
    <w:basedOn w:val="TableNormal"/>
    <w:next w:val="TableGrid"/>
    <w:uiPriority w:val="59"/>
    <w:rsid w:val="00EC2F85"/>
    <w:rPr>
      <w:rFonts w:asciiTheme="minorHAnsi" w:eastAsiaTheme="minorEastAsia"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lsdException w:name="heading 5" w:semiHidden="0" w:uiPriority="9" w:unhideWhenUsed="0"/>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lsdException w:name="Default Paragraph Font" w:uiPriority="1"/>
    <w:lsdException w:name="Subtitle" w:semiHidden="0" w:uiPriority="0"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0B1008"/>
    <w:rPr>
      <w:rFonts w:ascii="TimesRoman" w:eastAsia="Times New Roman" w:hAnsi="TimesRoman"/>
      <w:sz w:val="24"/>
      <w:szCs w:val="24"/>
      <w:lang w:val="sr-Latn-CS" w:eastAsia="en-US"/>
    </w:rPr>
  </w:style>
  <w:style w:type="paragraph" w:styleId="Heading1">
    <w:name w:val="heading 1"/>
    <w:aliases w:val="1. Naslov"/>
    <w:basedOn w:val="Normal"/>
    <w:next w:val="Normal"/>
    <w:link w:val="Heading1Char"/>
    <w:uiPriority w:val="9"/>
    <w:qFormat/>
    <w:rsid w:val="00F640C3"/>
    <w:pPr>
      <w:keepNext/>
      <w:keepLines/>
      <w:numPr>
        <w:numId w:val="5"/>
      </w:numPr>
      <w:spacing w:before="480" w:after="240"/>
      <w:outlineLvl w:val="0"/>
    </w:pPr>
    <w:rPr>
      <w:rFonts w:ascii="Arial" w:hAnsi="Arial"/>
      <w:b/>
      <w:caps/>
      <w:szCs w:val="32"/>
    </w:rPr>
  </w:style>
  <w:style w:type="paragraph" w:styleId="Heading2">
    <w:name w:val="heading 2"/>
    <w:aliases w:val="2. Naslov"/>
    <w:basedOn w:val="Normal"/>
    <w:next w:val="Normal"/>
    <w:link w:val="Heading2Char"/>
    <w:uiPriority w:val="9"/>
    <w:qFormat/>
    <w:rsid w:val="00C05B60"/>
    <w:pPr>
      <w:keepNext/>
      <w:keepLines/>
      <w:numPr>
        <w:ilvl w:val="1"/>
        <w:numId w:val="5"/>
      </w:numPr>
      <w:spacing w:before="240" w:after="240"/>
      <w:outlineLvl w:val="1"/>
    </w:pPr>
    <w:rPr>
      <w:rFonts w:ascii="Arial" w:hAnsi="Arial"/>
      <w:b/>
      <w:sz w:val="22"/>
      <w:szCs w:val="26"/>
    </w:rPr>
  </w:style>
  <w:style w:type="paragraph" w:styleId="Heading3">
    <w:name w:val="heading 3"/>
    <w:aliases w:val="3. Naslov"/>
    <w:basedOn w:val="Normal"/>
    <w:next w:val="Normal"/>
    <w:link w:val="Heading3Char"/>
    <w:uiPriority w:val="9"/>
    <w:qFormat/>
    <w:rsid w:val="00A068E4"/>
    <w:pPr>
      <w:keepNext/>
      <w:keepLines/>
      <w:numPr>
        <w:ilvl w:val="2"/>
        <w:numId w:val="5"/>
      </w:numPr>
      <w:spacing w:before="40" w:after="120"/>
      <w:outlineLvl w:val="2"/>
    </w:pPr>
    <w:rPr>
      <w:rFonts w:ascii="Arial" w:hAnsi="Arial"/>
      <w:b/>
      <w:color w:val="000000"/>
      <w:sz w:val="20"/>
    </w:rPr>
  </w:style>
  <w:style w:type="paragraph" w:styleId="Heading4">
    <w:name w:val="heading 4"/>
    <w:basedOn w:val="Normal"/>
    <w:next w:val="Normal"/>
    <w:link w:val="Heading4Char"/>
    <w:uiPriority w:val="9"/>
    <w:rsid w:val="000B1008"/>
    <w:pPr>
      <w:keepNext/>
      <w:keepLines/>
      <w:numPr>
        <w:ilvl w:val="3"/>
        <w:numId w:val="5"/>
      </w:numPr>
      <w:spacing w:before="40"/>
      <w:outlineLvl w:val="3"/>
    </w:pPr>
    <w:rPr>
      <w:rFonts w:ascii="Calibri Light" w:hAnsi="Calibri Light"/>
      <w:i/>
      <w:iCs/>
      <w:color w:val="2E74B5"/>
    </w:rPr>
  </w:style>
  <w:style w:type="paragraph" w:styleId="Heading5">
    <w:name w:val="heading 5"/>
    <w:basedOn w:val="Normal"/>
    <w:next w:val="Normal"/>
    <w:link w:val="Heading5Char"/>
    <w:uiPriority w:val="9"/>
    <w:rsid w:val="000B1008"/>
    <w:pPr>
      <w:keepNext/>
      <w:keepLines/>
      <w:numPr>
        <w:ilvl w:val="4"/>
        <w:numId w:val="5"/>
      </w:numPr>
      <w:spacing w:before="40"/>
      <w:outlineLvl w:val="4"/>
    </w:pPr>
    <w:rPr>
      <w:rFonts w:ascii="Calibri Light" w:hAnsi="Calibri Light"/>
      <w:color w:val="2E74B5"/>
    </w:rPr>
  </w:style>
  <w:style w:type="paragraph" w:styleId="Heading6">
    <w:name w:val="heading 6"/>
    <w:basedOn w:val="Normal"/>
    <w:next w:val="Normal"/>
    <w:link w:val="Heading6Char"/>
    <w:uiPriority w:val="9"/>
    <w:rsid w:val="000B1008"/>
    <w:pPr>
      <w:keepNext/>
      <w:keepLines/>
      <w:numPr>
        <w:ilvl w:val="5"/>
        <w:numId w:val="5"/>
      </w:numPr>
      <w:spacing w:before="40"/>
      <w:outlineLvl w:val="5"/>
    </w:pPr>
    <w:rPr>
      <w:rFonts w:ascii="Calibri Light" w:hAnsi="Calibri Light"/>
      <w:color w:val="1F4D78"/>
    </w:rPr>
  </w:style>
  <w:style w:type="paragraph" w:styleId="Heading7">
    <w:name w:val="heading 7"/>
    <w:basedOn w:val="Normal"/>
    <w:next w:val="Normal"/>
    <w:link w:val="Heading7Char"/>
    <w:uiPriority w:val="9"/>
    <w:rsid w:val="000B1008"/>
    <w:pPr>
      <w:keepNext/>
      <w:keepLines/>
      <w:numPr>
        <w:ilvl w:val="6"/>
        <w:numId w:val="5"/>
      </w:numPr>
      <w:spacing w:before="40"/>
      <w:outlineLvl w:val="6"/>
    </w:pPr>
    <w:rPr>
      <w:rFonts w:ascii="Calibri Light" w:hAnsi="Calibri Light"/>
      <w:i/>
      <w:iCs/>
      <w:color w:val="1F4D78"/>
    </w:rPr>
  </w:style>
  <w:style w:type="paragraph" w:styleId="Heading8">
    <w:name w:val="heading 8"/>
    <w:basedOn w:val="Normal"/>
    <w:next w:val="Normal"/>
    <w:link w:val="Heading8Char"/>
    <w:uiPriority w:val="9"/>
    <w:rsid w:val="000B1008"/>
    <w:pPr>
      <w:keepNext/>
      <w:keepLines/>
      <w:numPr>
        <w:ilvl w:val="7"/>
        <w:numId w:val="5"/>
      </w:numPr>
      <w:spacing w:before="40"/>
      <w:outlineLvl w:val="7"/>
    </w:pPr>
    <w:rPr>
      <w:rFonts w:ascii="Calibri Light" w:hAnsi="Calibri Light"/>
      <w:color w:val="272727"/>
      <w:sz w:val="21"/>
      <w:szCs w:val="21"/>
    </w:rPr>
  </w:style>
  <w:style w:type="paragraph" w:styleId="Heading9">
    <w:name w:val="heading 9"/>
    <w:basedOn w:val="Normal"/>
    <w:next w:val="Normal"/>
    <w:link w:val="Heading9Char"/>
    <w:uiPriority w:val="9"/>
    <w:rsid w:val="000B1008"/>
    <w:pPr>
      <w:keepNext/>
      <w:keepLines/>
      <w:numPr>
        <w:ilvl w:val="8"/>
        <w:numId w:val="5"/>
      </w:numPr>
      <w:spacing w:before="40"/>
      <w:outlineLvl w:val="8"/>
    </w:pPr>
    <w:rPr>
      <w:rFonts w:ascii="Calibri Light" w:hAnsi="Calibri Light"/>
      <w:i/>
      <w:iCs/>
      <w:color w:val="272727"/>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rsid w:val="000B1008"/>
    <w:pPr>
      <w:spacing w:before="240" w:after="240"/>
      <w:jc w:val="center"/>
    </w:pPr>
    <w:rPr>
      <w:rFonts w:ascii="Cambria" w:hAnsi="Cambria"/>
      <w:b/>
      <w:sz w:val="22"/>
    </w:rPr>
  </w:style>
  <w:style w:type="character" w:customStyle="1" w:styleId="TitleChar">
    <w:name w:val="Title Char"/>
    <w:link w:val="Title"/>
    <w:rsid w:val="000B1008"/>
    <w:rPr>
      <w:rFonts w:ascii="Cambria" w:hAnsi="Cambria"/>
      <w:b/>
      <w:sz w:val="22"/>
      <w:szCs w:val="24"/>
      <w:lang w:val="en-US" w:eastAsia="en-US" w:bidi="ar-SA"/>
    </w:rPr>
  </w:style>
  <w:style w:type="paragraph" w:styleId="Subtitle">
    <w:name w:val="Subtitle"/>
    <w:basedOn w:val="Normal"/>
    <w:link w:val="SubtitleChar"/>
    <w:rsid w:val="000B1008"/>
    <w:pPr>
      <w:jc w:val="center"/>
    </w:pPr>
    <w:rPr>
      <w:rFonts w:ascii="TimesRomanBold" w:hAnsi="TimesRomanBold"/>
      <w:sz w:val="28"/>
    </w:rPr>
  </w:style>
  <w:style w:type="character" w:customStyle="1" w:styleId="SubtitleChar">
    <w:name w:val="Subtitle Char"/>
    <w:link w:val="Subtitle"/>
    <w:rsid w:val="000B1008"/>
    <w:rPr>
      <w:rFonts w:ascii="TimesRomanBold" w:hAnsi="TimesRomanBold"/>
      <w:sz w:val="28"/>
      <w:szCs w:val="24"/>
      <w:lang w:val="en-US" w:eastAsia="en-US" w:bidi="ar-SA"/>
    </w:rPr>
  </w:style>
  <w:style w:type="paragraph" w:styleId="FootnoteText">
    <w:name w:val="footnote text"/>
    <w:basedOn w:val="Normal"/>
    <w:link w:val="FootnoteTextChar"/>
    <w:semiHidden/>
    <w:rsid w:val="000B1008"/>
    <w:rPr>
      <w:sz w:val="20"/>
      <w:szCs w:val="20"/>
    </w:rPr>
  </w:style>
  <w:style w:type="character" w:customStyle="1" w:styleId="FootnoteTextChar">
    <w:name w:val="Footnote Text Char"/>
    <w:link w:val="FootnoteText"/>
    <w:semiHidden/>
    <w:rsid w:val="000B1008"/>
    <w:rPr>
      <w:rFonts w:ascii="TimesRoman" w:hAnsi="TimesRoman"/>
      <w:lang w:val="en-US" w:eastAsia="en-US" w:bidi="ar-SA"/>
    </w:rPr>
  </w:style>
  <w:style w:type="character" w:styleId="FootnoteReference">
    <w:name w:val="footnote reference"/>
    <w:semiHidden/>
    <w:rsid w:val="000B1008"/>
    <w:rPr>
      <w:vertAlign w:val="superscript"/>
    </w:rPr>
  </w:style>
  <w:style w:type="paragraph" w:customStyle="1" w:styleId="Default">
    <w:name w:val="Default"/>
    <w:link w:val="DefaultChar"/>
    <w:semiHidden/>
    <w:rsid w:val="000B1008"/>
    <w:pPr>
      <w:autoSpaceDE w:val="0"/>
      <w:autoSpaceDN w:val="0"/>
      <w:adjustRightInd w:val="0"/>
    </w:pPr>
    <w:rPr>
      <w:rFonts w:eastAsia="Times New Roman"/>
      <w:color w:val="000000"/>
      <w:szCs w:val="24"/>
      <w:lang w:val="sr-Latn-CS" w:eastAsia="sr-Latn-CS"/>
    </w:rPr>
  </w:style>
  <w:style w:type="character" w:styleId="PlaceholderText">
    <w:name w:val="Placeholder Text"/>
    <w:uiPriority w:val="99"/>
    <w:semiHidden/>
    <w:rsid w:val="000B1008"/>
    <w:rPr>
      <w:color w:val="808080"/>
    </w:rPr>
  </w:style>
  <w:style w:type="table" w:styleId="TableGrid">
    <w:name w:val="Table Grid"/>
    <w:basedOn w:val="TableNormal"/>
    <w:uiPriority w:val="59"/>
    <w:semiHidden/>
    <w:rsid w:val="000B10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0B1008"/>
    <w:pPr>
      <w:tabs>
        <w:tab w:val="center" w:pos="4536"/>
        <w:tab w:val="right" w:pos="9072"/>
      </w:tabs>
    </w:pPr>
  </w:style>
  <w:style w:type="character" w:customStyle="1" w:styleId="HeaderChar">
    <w:name w:val="Header Char"/>
    <w:link w:val="Header"/>
    <w:uiPriority w:val="99"/>
    <w:rsid w:val="000B1008"/>
    <w:rPr>
      <w:rFonts w:ascii="TimesRoman" w:hAnsi="TimesRoman"/>
      <w:sz w:val="24"/>
      <w:szCs w:val="24"/>
      <w:lang w:val="en-US" w:eastAsia="en-US" w:bidi="ar-SA"/>
    </w:rPr>
  </w:style>
  <w:style w:type="paragraph" w:styleId="Footer">
    <w:name w:val="footer"/>
    <w:basedOn w:val="Normal"/>
    <w:link w:val="FooterChar"/>
    <w:uiPriority w:val="99"/>
    <w:unhideWhenUsed/>
    <w:rsid w:val="000B1008"/>
    <w:pPr>
      <w:tabs>
        <w:tab w:val="center" w:pos="4536"/>
        <w:tab w:val="right" w:pos="9072"/>
      </w:tabs>
    </w:pPr>
  </w:style>
  <w:style w:type="character" w:customStyle="1" w:styleId="FooterChar">
    <w:name w:val="Footer Char"/>
    <w:link w:val="Footer"/>
    <w:uiPriority w:val="99"/>
    <w:rsid w:val="000B1008"/>
    <w:rPr>
      <w:rFonts w:ascii="TimesRoman" w:hAnsi="TimesRoman"/>
      <w:sz w:val="24"/>
      <w:szCs w:val="24"/>
      <w:lang w:val="en-US" w:eastAsia="en-US" w:bidi="ar-SA"/>
    </w:rPr>
  </w:style>
  <w:style w:type="paragraph" w:styleId="BalloonText">
    <w:name w:val="Balloon Text"/>
    <w:basedOn w:val="Normal"/>
    <w:link w:val="BalloonTextChar"/>
    <w:uiPriority w:val="99"/>
    <w:semiHidden/>
    <w:unhideWhenUsed/>
    <w:rsid w:val="000B1008"/>
    <w:rPr>
      <w:rFonts w:ascii="Tahoma" w:hAnsi="Tahoma" w:cs="Tahoma"/>
      <w:sz w:val="16"/>
      <w:szCs w:val="16"/>
    </w:rPr>
  </w:style>
  <w:style w:type="character" w:customStyle="1" w:styleId="BalloonTextChar">
    <w:name w:val="Balloon Text Char"/>
    <w:link w:val="BalloonText"/>
    <w:uiPriority w:val="99"/>
    <w:semiHidden/>
    <w:rsid w:val="000B1008"/>
    <w:rPr>
      <w:rFonts w:ascii="Tahoma" w:hAnsi="Tahoma" w:cs="Tahoma"/>
      <w:sz w:val="16"/>
      <w:szCs w:val="16"/>
      <w:lang w:val="en-US" w:eastAsia="en-US" w:bidi="ar-SA"/>
    </w:rPr>
  </w:style>
  <w:style w:type="paragraph" w:customStyle="1" w:styleId="Naslov">
    <w:name w:val="Naslov"/>
    <w:basedOn w:val="Default"/>
    <w:link w:val="NaslovChar"/>
    <w:qFormat/>
    <w:rsid w:val="00F640C3"/>
    <w:pPr>
      <w:spacing w:before="240" w:after="240"/>
      <w:jc w:val="center"/>
    </w:pPr>
    <w:rPr>
      <w:rFonts w:ascii="Arial" w:hAnsi="Arial"/>
      <w:b/>
      <w:bCs/>
      <w:sz w:val="28"/>
      <w:szCs w:val="22"/>
    </w:rPr>
  </w:style>
  <w:style w:type="paragraph" w:customStyle="1" w:styleId="Autori">
    <w:name w:val="Autori"/>
    <w:basedOn w:val="Default"/>
    <w:link w:val="AutoriChar"/>
    <w:qFormat/>
    <w:rsid w:val="00F640C3"/>
    <w:pPr>
      <w:spacing w:before="2640" w:after="1440"/>
      <w:jc w:val="center"/>
    </w:pPr>
    <w:rPr>
      <w:rFonts w:ascii="Arial" w:hAnsi="Arial"/>
      <w:bCs/>
      <w:szCs w:val="20"/>
    </w:rPr>
  </w:style>
  <w:style w:type="character" w:customStyle="1" w:styleId="DefaultChar">
    <w:name w:val="Default Char"/>
    <w:link w:val="Default"/>
    <w:rsid w:val="000B1008"/>
    <w:rPr>
      <w:color w:val="000000"/>
      <w:szCs w:val="24"/>
      <w:lang w:val="sr-Latn-CS" w:eastAsia="sr-Latn-CS" w:bidi="ar-SA"/>
    </w:rPr>
  </w:style>
  <w:style w:type="character" w:customStyle="1" w:styleId="NaslovChar">
    <w:name w:val="Naslov Char"/>
    <w:link w:val="Naslov"/>
    <w:rsid w:val="00F640C3"/>
    <w:rPr>
      <w:rFonts w:ascii="Arial" w:eastAsia="Times New Roman" w:hAnsi="Arial"/>
      <w:b/>
      <w:bCs/>
      <w:color w:val="000000"/>
      <w:sz w:val="28"/>
      <w:szCs w:val="22"/>
      <w:lang w:val="sr-Latn-CS" w:eastAsia="sr-Latn-CS"/>
    </w:rPr>
  </w:style>
  <w:style w:type="paragraph" w:customStyle="1" w:styleId="Rezime-Kljune">
    <w:name w:val="Rezime - Ključne"/>
    <w:basedOn w:val="Normal"/>
    <w:link w:val="Rezime-KljuneChar"/>
    <w:qFormat/>
    <w:rsid w:val="00A068E4"/>
    <w:pPr>
      <w:spacing w:before="120" w:after="120"/>
      <w:ind w:left="3119"/>
      <w:jc w:val="both"/>
    </w:pPr>
    <w:rPr>
      <w:rFonts w:ascii="Arial" w:hAnsi="Arial"/>
      <w:bCs/>
      <w:i/>
      <w:sz w:val="20"/>
      <w:szCs w:val="18"/>
      <w:lang w:val="sr-Cyrl-CS"/>
    </w:rPr>
  </w:style>
  <w:style w:type="character" w:customStyle="1" w:styleId="AutoriChar">
    <w:name w:val="Autori Char"/>
    <w:link w:val="Autori"/>
    <w:rsid w:val="00F640C3"/>
    <w:rPr>
      <w:rFonts w:ascii="Arial" w:eastAsia="Times New Roman" w:hAnsi="Arial"/>
      <w:bCs/>
      <w:color w:val="000000"/>
      <w:lang w:val="sr-Latn-CS" w:eastAsia="sr-Latn-CS"/>
    </w:rPr>
  </w:style>
  <w:style w:type="paragraph" w:customStyle="1" w:styleId="Tekst">
    <w:name w:val="Tekst"/>
    <w:basedOn w:val="Default"/>
    <w:link w:val="TekstChar"/>
    <w:qFormat/>
    <w:rsid w:val="00F640C3"/>
    <w:pPr>
      <w:ind w:firstLine="284"/>
      <w:jc w:val="both"/>
    </w:pPr>
    <w:rPr>
      <w:rFonts w:ascii="Arial" w:hAnsi="Arial"/>
      <w:sz w:val="22"/>
      <w:szCs w:val="20"/>
      <w:lang w:val="sr-Cyrl-CS"/>
    </w:rPr>
  </w:style>
  <w:style w:type="character" w:customStyle="1" w:styleId="Rezime-KljuneChar">
    <w:name w:val="Rezime - Ključne Char"/>
    <w:link w:val="Rezime-Kljune"/>
    <w:rsid w:val="00A068E4"/>
    <w:rPr>
      <w:rFonts w:ascii="Arial" w:eastAsia="Times New Roman" w:hAnsi="Arial"/>
      <w:bCs/>
      <w:i/>
      <w:szCs w:val="18"/>
      <w:lang w:val="sr-Cyrl-CS" w:eastAsia="en-US"/>
    </w:rPr>
  </w:style>
  <w:style w:type="character" w:customStyle="1" w:styleId="TekstChar">
    <w:name w:val="Tekst Char"/>
    <w:link w:val="Tekst"/>
    <w:rsid w:val="00F640C3"/>
    <w:rPr>
      <w:rFonts w:ascii="Arial" w:eastAsia="Times New Roman" w:hAnsi="Arial"/>
      <w:color w:val="000000"/>
      <w:sz w:val="22"/>
      <w:lang w:val="sr-Cyrl-CS" w:eastAsia="sr-Latn-CS"/>
    </w:rPr>
  </w:style>
  <w:style w:type="character" w:styleId="Hyperlink">
    <w:name w:val="Hyperlink"/>
    <w:unhideWhenUsed/>
    <w:rsid w:val="000B1008"/>
    <w:rPr>
      <w:color w:val="0563C1"/>
      <w:u w:val="single"/>
    </w:rPr>
  </w:style>
  <w:style w:type="paragraph" w:customStyle="1" w:styleId="Tabelenatpis">
    <w:name w:val="Tabele natpis"/>
    <w:basedOn w:val="Default"/>
    <w:link w:val="TabelenatpisChar"/>
    <w:qFormat/>
    <w:rsid w:val="00E16FE8"/>
    <w:pPr>
      <w:numPr>
        <w:numId w:val="18"/>
      </w:numPr>
      <w:spacing w:before="120" w:after="120"/>
      <w:ind w:left="397" w:right="397"/>
      <w:jc w:val="center"/>
    </w:pPr>
    <w:rPr>
      <w:rFonts w:ascii="Arial" w:hAnsi="Arial"/>
      <w:i/>
      <w:sz w:val="18"/>
      <w:szCs w:val="18"/>
    </w:rPr>
  </w:style>
  <w:style w:type="character" w:customStyle="1" w:styleId="TabelenatpisChar">
    <w:name w:val="Tabele natpis Char"/>
    <w:link w:val="Tabelenatpis"/>
    <w:rsid w:val="00E16FE8"/>
    <w:rPr>
      <w:rFonts w:ascii="Arial" w:eastAsia="Times New Roman" w:hAnsi="Arial"/>
      <w:i/>
      <w:color w:val="000000"/>
      <w:sz w:val="18"/>
      <w:szCs w:val="18"/>
      <w:lang w:val="sr-Latn-CS" w:eastAsia="sr-Latn-CS"/>
    </w:rPr>
  </w:style>
  <w:style w:type="character" w:customStyle="1" w:styleId="Heading1Char">
    <w:name w:val="Heading 1 Char"/>
    <w:aliases w:val="1. Naslov Char"/>
    <w:link w:val="Heading1"/>
    <w:uiPriority w:val="9"/>
    <w:rsid w:val="00F640C3"/>
    <w:rPr>
      <w:rFonts w:ascii="Arial" w:eastAsia="Times New Roman" w:hAnsi="Arial"/>
      <w:b/>
      <w:caps/>
      <w:sz w:val="24"/>
      <w:szCs w:val="32"/>
      <w:lang w:val="sr-Latn-CS" w:eastAsia="en-US"/>
    </w:rPr>
  </w:style>
  <w:style w:type="character" w:customStyle="1" w:styleId="Heading2Char">
    <w:name w:val="Heading 2 Char"/>
    <w:aliases w:val="2. Naslov Char"/>
    <w:link w:val="Heading2"/>
    <w:uiPriority w:val="9"/>
    <w:rsid w:val="00C05B60"/>
    <w:rPr>
      <w:rFonts w:ascii="Arial" w:eastAsia="Times New Roman" w:hAnsi="Arial"/>
      <w:b/>
      <w:sz w:val="22"/>
      <w:szCs w:val="26"/>
      <w:lang w:val="sr-Latn-CS" w:eastAsia="en-US"/>
    </w:rPr>
  </w:style>
  <w:style w:type="character" w:customStyle="1" w:styleId="Heading3Char">
    <w:name w:val="Heading 3 Char"/>
    <w:aliases w:val="3. Naslov Char"/>
    <w:link w:val="Heading3"/>
    <w:uiPriority w:val="9"/>
    <w:rsid w:val="00A068E4"/>
    <w:rPr>
      <w:rFonts w:ascii="Arial" w:eastAsia="Times New Roman" w:hAnsi="Arial"/>
      <w:b/>
      <w:color w:val="000000"/>
      <w:szCs w:val="24"/>
      <w:lang w:val="sr-Latn-CS" w:eastAsia="en-US"/>
    </w:rPr>
  </w:style>
  <w:style w:type="character" w:customStyle="1" w:styleId="Heading4Char">
    <w:name w:val="Heading 4 Char"/>
    <w:link w:val="Heading4"/>
    <w:uiPriority w:val="9"/>
    <w:rsid w:val="000B1008"/>
    <w:rPr>
      <w:rFonts w:ascii="Calibri Light" w:eastAsia="Times New Roman" w:hAnsi="Calibri Light"/>
      <w:i/>
      <w:iCs/>
      <w:color w:val="2E74B5"/>
      <w:sz w:val="24"/>
      <w:szCs w:val="24"/>
      <w:lang w:val="sr-Latn-CS" w:eastAsia="en-US"/>
    </w:rPr>
  </w:style>
  <w:style w:type="character" w:customStyle="1" w:styleId="Heading5Char">
    <w:name w:val="Heading 5 Char"/>
    <w:link w:val="Heading5"/>
    <w:uiPriority w:val="9"/>
    <w:rsid w:val="000B1008"/>
    <w:rPr>
      <w:rFonts w:ascii="Calibri Light" w:eastAsia="Times New Roman" w:hAnsi="Calibri Light"/>
      <w:color w:val="2E74B5"/>
      <w:sz w:val="24"/>
      <w:szCs w:val="24"/>
      <w:lang w:val="sr-Latn-CS" w:eastAsia="en-US"/>
    </w:rPr>
  </w:style>
  <w:style w:type="character" w:customStyle="1" w:styleId="Heading6Char">
    <w:name w:val="Heading 6 Char"/>
    <w:link w:val="Heading6"/>
    <w:uiPriority w:val="9"/>
    <w:rsid w:val="000B1008"/>
    <w:rPr>
      <w:rFonts w:ascii="Calibri Light" w:eastAsia="Times New Roman" w:hAnsi="Calibri Light"/>
      <w:color w:val="1F4D78"/>
      <w:sz w:val="24"/>
      <w:szCs w:val="24"/>
      <w:lang w:val="sr-Latn-CS" w:eastAsia="en-US"/>
    </w:rPr>
  </w:style>
  <w:style w:type="character" w:customStyle="1" w:styleId="Heading7Char">
    <w:name w:val="Heading 7 Char"/>
    <w:link w:val="Heading7"/>
    <w:uiPriority w:val="9"/>
    <w:rsid w:val="000B1008"/>
    <w:rPr>
      <w:rFonts w:ascii="Calibri Light" w:eastAsia="Times New Roman" w:hAnsi="Calibri Light"/>
      <w:i/>
      <w:iCs/>
      <w:color w:val="1F4D78"/>
      <w:sz w:val="24"/>
      <w:szCs w:val="24"/>
      <w:lang w:val="sr-Latn-CS" w:eastAsia="en-US"/>
    </w:rPr>
  </w:style>
  <w:style w:type="character" w:customStyle="1" w:styleId="Heading8Char">
    <w:name w:val="Heading 8 Char"/>
    <w:link w:val="Heading8"/>
    <w:uiPriority w:val="9"/>
    <w:rsid w:val="000B1008"/>
    <w:rPr>
      <w:rFonts w:ascii="Calibri Light" w:eastAsia="Times New Roman" w:hAnsi="Calibri Light"/>
      <w:color w:val="272727"/>
      <w:sz w:val="21"/>
      <w:szCs w:val="21"/>
      <w:lang w:val="sr-Latn-CS" w:eastAsia="en-US"/>
    </w:rPr>
  </w:style>
  <w:style w:type="character" w:customStyle="1" w:styleId="Heading9Char">
    <w:name w:val="Heading 9 Char"/>
    <w:link w:val="Heading9"/>
    <w:uiPriority w:val="9"/>
    <w:rsid w:val="000B1008"/>
    <w:rPr>
      <w:rFonts w:ascii="Calibri Light" w:eastAsia="Times New Roman" w:hAnsi="Calibri Light"/>
      <w:i/>
      <w:iCs/>
      <w:color w:val="272727"/>
      <w:sz w:val="21"/>
      <w:szCs w:val="21"/>
      <w:lang w:val="sr-Latn-CS" w:eastAsia="en-US"/>
    </w:rPr>
  </w:style>
  <w:style w:type="paragraph" w:customStyle="1" w:styleId="Literatura">
    <w:name w:val="Literatura"/>
    <w:basedOn w:val="Normal"/>
    <w:link w:val="LiteraturaChar"/>
    <w:qFormat/>
    <w:rsid w:val="00A068E4"/>
    <w:pPr>
      <w:numPr>
        <w:numId w:val="16"/>
      </w:numPr>
      <w:jc w:val="both"/>
    </w:pPr>
    <w:rPr>
      <w:rFonts w:ascii="Arial" w:hAnsi="Arial"/>
      <w:sz w:val="18"/>
      <w:szCs w:val="18"/>
    </w:rPr>
  </w:style>
  <w:style w:type="paragraph" w:customStyle="1" w:styleId="Slikenatpis">
    <w:name w:val="Slike natpis"/>
    <w:basedOn w:val="Default"/>
    <w:link w:val="SlikenatpisChar"/>
    <w:qFormat/>
    <w:rsid w:val="00E16FE8"/>
    <w:pPr>
      <w:numPr>
        <w:numId w:val="1"/>
      </w:numPr>
      <w:spacing w:before="120" w:after="120"/>
      <w:ind w:left="397" w:right="397"/>
      <w:jc w:val="center"/>
    </w:pPr>
    <w:rPr>
      <w:rFonts w:ascii="Arial" w:hAnsi="Arial"/>
      <w:i/>
      <w:sz w:val="18"/>
      <w:szCs w:val="20"/>
    </w:rPr>
  </w:style>
  <w:style w:type="character" w:customStyle="1" w:styleId="LiteraturaChar">
    <w:name w:val="Literatura Char"/>
    <w:link w:val="Literatura"/>
    <w:rsid w:val="00A068E4"/>
    <w:rPr>
      <w:rFonts w:ascii="Arial" w:eastAsia="Times New Roman" w:hAnsi="Arial"/>
      <w:sz w:val="18"/>
      <w:szCs w:val="18"/>
      <w:lang w:val="en-US" w:eastAsia="en-US"/>
    </w:rPr>
  </w:style>
  <w:style w:type="paragraph" w:customStyle="1" w:styleId="Slika">
    <w:name w:val="Slika"/>
    <w:basedOn w:val="Default"/>
    <w:link w:val="SlikaChar"/>
    <w:qFormat/>
    <w:rsid w:val="00A068E4"/>
    <w:pPr>
      <w:jc w:val="center"/>
    </w:pPr>
    <w:rPr>
      <w:rFonts w:ascii="Arial" w:hAnsi="Arial"/>
      <w:szCs w:val="20"/>
    </w:rPr>
  </w:style>
  <w:style w:type="character" w:customStyle="1" w:styleId="SlikenatpisChar">
    <w:name w:val="Slike natpis Char"/>
    <w:link w:val="Slikenatpis"/>
    <w:rsid w:val="00E16FE8"/>
    <w:rPr>
      <w:rFonts w:ascii="Arial" w:eastAsia="Times New Roman" w:hAnsi="Arial"/>
      <w:i/>
      <w:color w:val="000000"/>
      <w:sz w:val="18"/>
      <w:lang w:val="sr-Latn-CS" w:eastAsia="sr-Latn-CS"/>
    </w:rPr>
  </w:style>
  <w:style w:type="paragraph" w:customStyle="1" w:styleId="Fusnota">
    <w:name w:val="Fusnota"/>
    <w:basedOn w:val="FootnoteText"/>
    <w:link w:val="FusnotaChar"/>
    <w:qFormat/>
    <w:rsid w:val="00A068E4"/>
    <w:pPr>
      <w:jc w:val="both"/>
    </w:pPr>
    <w:rPr>
      <w:rFonts w:ascii="Arial" w:hAnsi="Arial"/>
      <w:sz w:val="16"/>
      <w:szCs w:val="18"/>
    </w:rPr>
  </w:style>
  <w:style w:type="character" w:customStyle="1" w:styleId="SlikaChar">
    <w:name w:val="Slika Char"/>
    <w:link w:val="Slika"/>
    <w:rsid w:val="00A068E4"/>
    <w:rPr>
      <w:rFonts w:ascii="Arial" w:eastAsia="Times New Roman" w:hAnsi="Arial"/>
      <w:color w:val="000000"/>
      <w:lang w:val="sr-Latn-CS" w:eastAsia="sr-Latn-CS"/>
    </w:rPr>
  </w:style>
  <w:style w:type="character" w:customStyle="1" w:styleId="FusnotaChar">
    <w:name w:val="Fusnota Char"/>
    <w:link w:val="Fusnota"/>
    <w:rsid w:val="00A068E4"/>
    <w:rPr>
      <w:rFonts w:ascii="Arial" w:eastAsia="Times New Roman" w:hAnsi="Arial"/>
      <w:sz w:val="16"/>
      <w:szCs w:val="18"/>
      <w:lang w:val="en-US" w:eastAsia="en-US"/>
    </w:rPr>
  </w:style>
  <w:style w:type="paragraph" w:customStyle="1" w:styleId="Nabrajanje">
    <w:name w:val="Nabrajanje"/>
    <w:basedOn w:val="Tekst"/>
    <w:link w:val="NabrajanjeChar"/>
    <w:qFormat/>
    <w:rsid w:val="00A068E4"/>
    <w:pPr>
      <w:numPr>
        <w:numId w:val="17"/>
      </w:numPr>
    </w:pPr>
  </w:style>
  <w:style w:type="character" w:customStyle="1" w:styleId="NabrajanjeChar">
    <w:name w:val="Nabrajanje Char"/>
    <w:link w:val="Nabrajanje"/>
    <w:rsid w:val="00A068E4"/>
    <w:rPr>
      <w:rFonts w:ascii="Arial" w:eastAsia="Times New Roman" w:hAnsi="Arial"/>
      <w:color w:val="000000"/>
      <w:lang w:val="sr-Cyrl-CS" w:eastAsia="sr-Latn-CS"/>
    </w:rPr>
  </w:style>
  <w:style w:type="numbering" w:styleId="111111">
    <w:name w:val="Outline List 2"/>
    <w:basedOn w:val="NoList"/>
    <w:semiHidden/>
    <w:rsid w:val="000B1008"/>
    <w:pPr>
      <w:numPr>
        <w:numId w:val="2"/>
      </w:numPr>
    </w:pPr>
  </w:style>
  <w:style w:type="numbering" w:styleId="1ai">
    <w:name w:val="Outline List 1"/>
    <w:basedOn w:val="NoList"/>
    <w:semiHidden/>
    <w:rsid w:val="000B1008"/>
    <w:pPr>
      <w:numPr>
        <w:numId w:val="3"/>
      </w:numPr>
    </w:pPr>
  </w:style>
  <w:style w:type="numbering" w:styleId="ArticleSection">
    <w:name w:val="Outline List 3"/>
    <w:basedOn w:val="NoList"/>
    <w:semiHidden/>
    <w:rsid w:val="000B1008"/>
    <w:pPr>
      <w:numPr>
        <w:numId w:val="4"/>
      </w:numPr>
    </w:pPr>
  </w:style>
  <w:style w:type="paragraph" w:styleId="BlockText">
    <w:name w:val="Block Text"/>
    <w:basedOn w:val="Normal"/>
    <w:semiHidden/>
    <w:rsid w:val="000B1008"/>
    <w:pPr>
      <w:spacing w:after="120"/>
      <w:ind w:left="1440" w:right="1440"/>
    </w:pPr>
  </w:style>
  <w:style w:type="paragraph" w:styleId="BodyText">
    <w:name w:val="Body Text"/>
    <w:basedOn w:val="Normal"/>
    <w:semiHidden/>
    <w:rsid w:val="000B1008"/>
    <w:pPr>
      <w:spacing w:after="120"/>
    </w:pPr>
  </w:style>
  <w:style w:type="paragraph" w:styleId="BodyText2">
    <w:name w:val="Body Text 2"/>
    <w:basedOn w:val="Normal"/>
    <w:semiHidden/>
    <w:rsid w:val="000B1008"/>
    <w:pPr>
      <w:spacing w:after="120" w:line="480" w:lineRule="auto"/>
    </w:pPr>
  </w:style>
  <w:style w:type="paragraph" w:styleId="BodyText3">
    <w:name w:val="Body Text 3"/>
    <w:basedOn w:val="Normal"/>
    <w:semiHidden/>
    <w:rsid w:val="000B1008"/>
    <w:pPr>
      <w:spacing w:after="120"/>
    </w:pPr>
    <w:rPr>
      <w:sz w:val="16"/>
      <w:szCs w:val="16"/>
    </w:rPr>
  </w:style>
  <w:style w:type="paragraph" w:styleId="BodyTextFirstIndent">
    <w:name w:val="Body Text First Indent"/>
    <w:basedOn w:val="BodyText"/>
    <w:semiHidden/>
    <w:rsid w:val="000B1008"/>
    <w:pPr>
      <w:ind w:firstLine="210"/>
    </w:pPr>
  </w:style>
  <w:style w:type="paragraph" w:styleId="BodyTextIndent">
    <w:name w:val="Body Text Indent"/>
    <w:basedOn w:val="Normal"/>
    <w:semiHidden/>
    <w:rsid w:val="000B1008"/>
    <w:pPr>
      <w:spacing w:after="120"/>
      <w:ind w:left="283"/>
    </w:pPr>
  </w:style>
  <w:style w:type="paragraph" w:styleId="BodyTextFirstIndent2">
    <w:name w:val="Body Text First Indent 2"/>
    <w:basedOn w:val="BodyTextIndent"/>
    <w:semiHidden/>
    <w:rsid w:val="000B1008"/>
    <w:pPr>
      <w:ind w:firstLine="210"/>
    </w:pPr>
  </w:style>
  <w:style w:type="paragraph" w:styleId="BodyTextIndent2">
    <w:name w:val="Body Text Indent 2"/>
    <w:basedOn w:val="Normal"/>
    <w:semiHidden/>
    <w:rsid w:val="000B1008"/>
    <w:pPr>
      <w:spacing w:after="120" w:line="480" w:lineRule="auto"/>
      <w:ind w:left="283"/>
    </w:pPr>
  </w:style>
  <w:style w:type="paragraph" w:styleId="BodyTextIndent3">
    <w:name w:val="Body Text Indent 3"/>
    <w:basedOn w:val="Normal"/>
    <w:semiHidden/>
    <w:rsid w:val="000B1008"/>
    <w:pPr>
      <w:spacing w:after="120"/>
      <w:ind w:left="283"/>
    </w:pPr>
    <w:rPr>
      <w:sz w:val="16"/>
      <w:szCs w:val="16"/>
    </w:rPr>
  </w:style>
  <w:style w:type="paragraph" w:styleId="Closing">
    <w:name w:val="Closing"/>
    <w:basedOn w:val="Normal"/>
    <w:semiHidden/>
    <w:rsid w:val="000B1008"/>
    <w:pPr>
      <w:ind w:left="4252"/>
    </w:pPr>
  </w:style>
  <w:style w:type="paragraph" w:styleId="Date">
    <w:name w:val="Date"/>
    <w:basedOn w:val="Normal"/>
    <w:next w:val="Normal"/>
    <w:semiHidden/>
    <w:rsid w:val="000B1008"/>
  </w:style>
  <w:style w:type="paragraph" w:styleId="E-mailSignature">
    <w:name w:val="E-mail Signature"/>
    <w:basedOn w:val="Normal"/>
    <w:semiHidden/>
    <w:rsid w:val="000B1008"/>
  </w:style>
  <w:style w:type="character" w:styleId="Emphasis">
    <w:name w:val="Emphasis"/>
    <w:basedOn w:val="DefaultParagraphFont"/>
    <w:rsid w:val="000B1008"/>
    <w:rPr>
      <w:i/>
      <w:iCs/>
    </w:rPr>
  </w:style>
  <w:style w:type="paragraph" w:styleId="EnvelopeAddress">
    <w:name w:val="envelope address"/>
    <w:basedOn w:val="Normal"/>
    <w:semiHidden/>
    <w:rsid w:val="000B1008"/>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0B1008"/>
    <w:rPr>
      <w:rFonts w:ascii="Arial" w:hAnsi="Arial" w:cs="Arial"/>
      <w:sz w:val="20"/>
      <w:szCs w:val="20"/>
    </w:rPr>
  </w:style>
  <w:style w:type="character" w:styleId="FollowedHyperlink">
    <w:name w:val="FollowedHyperlink"/>
    <w:basedOn w:val="DefaultParagraphFont"/>
    <w:semiHidden/>
    <w:rsid w:val="000B1008"/>
    <w:rPr>
      <w:color w:val="800080"/>
      <w:u w:val="single"/>
    </w:rPr>
  </w:style>
  <w:style w:type="character" w:styleId="HTMLAcronym">
    <w:name w:val="HTML Acronym"/>
    <w:basedOn w:val="DefaultParagraphFont"/>
    <w:semiHidden/>
    <w:rsid w:val="000B1008"/>
  </w:style>
  <w:style w:type="paragraph" w:styleId="HTMLAddress">
    <w:name w:val="HTML Address"/>
    <w:basedOn w:val="Normal"/>
    <w:semiHidden/>
    <w:rsid w:val="000B1008"/>
    <w:rPr>
      <w:i/>
      <w:iCs/>
    </w:rPr>
  </w:style>
  <w:style w:type="character" w:styleId="HTMLCite">
    <w:name w:val="HTML Cite"/>
    <w:basedOn w:val="DefaultParagraphFont"/>
    <w:semiHidden/>
    <w:rsid w:val="000B1008"/>
    <w:rPr>
      <w:i/>
      <w:iCs/>
    </w:rPr>
  </w:style>
  <w:style w:type="character" w:styleId="HTMLCode">
    <w:name w:val="HTML Code"/>
    <w:basedOn w:val="DefaultParagraphFont"/>
    <w:semiHidden/>
    <w:rsid w:val="000B1008"/>
    <w:rPr>
      <w:rFonts w:ascii="Courier New" w:hAnsi="Courier New" w:cs="Courier New"/>
      <w:sz w:val="20"/>
      <w:szCs w:val="20"/>
    </w:rPr>
  </w:style>
  <w:style w:type="character" w:styleId="HTMLDefinition">
    <w:name w:val="HTML Definition"/>
    <w:basedOn w:val="DefaultParagraphFont"/>
    <w:semiHidden/>
    <w:rsid w:val="000B1008"/>
    <w:rPr>
      <w:i/>
      <w:iCs/>
    </w:rPr>
  </w:style>
  <w:style w:type="character" w:styleId="HTMLKeyboard">
    <w:name w:val="HTML Keyboard"/>
    <w:basedOn w:val="DefaultParagraphFont"/>
    <w:semiHidden/>
    <w:rsid w:val="000B1008"/>
    <w:rPr>
      <w:rFonts w:ascii="Courier New" w:hAnsi="Courier New" w:cs="Courier New"/>
      <w:sz w:val="20"/>
      <w:szCs w:val="20"/>
    </w:rPr>
  </w:style>
  <w:style w:type="paragraph" w:styleId="HTMLPreformatted">
    <w:name w:val="HTML Preformatted"/>
    <w:basedOn w:val="Normal"/>
    <w:semiHidden/>
    <w:rsid w:val="000B1008"/>
    <w:rPr>
      <w:rFonts w:ascii="Courier New" w:hAnsi="Courier New" w:cs="Courier New"/>
      <w:sz w:val="20"/>
      <w:szCs w:val="20"/>
    </w:rPr>
  </w:style>
  <w:style w:type="character" w:styleId="HTMLSample">
    <w:name w:val="HTML Sample"/>
    <w:basedOn w:val="DefaultParagraphFont"/>
    <w:semiHidden/>
    <w:rsid w:val="000B1008"/>
    <w:rPr>
      <w:rFonts w:ascii="Courier New" w:hAnsi="Courier New" w:cs="Courier New"/>
    </w:rPr>
  </w:style>
  <w:style w:type="character" w:styleId="HTMLTypewriter">
    <w:name w:val="HTML Typewriter"/>
    <w:basedOn w:val="DefaultParagraphFont"/>
    <w:semiHidden/>
    <w:rsid w:val="000B1008"/>
    <w:rPr>
      <w:rFonts w:ascii="Courier New" w:hAnsi="Courier New" w:cs="Courier New"/>
      <w:sz w:val="20"/>
      <w:szCs w:val="20"/>
    </w:rPr>
  </w:style>
  <w:style w:type="character" w:styleId="HTMLVariable">
    <w:name w:val="HTML Variable"/>
    <w:basedOn w:val="DefaultParagraphFont"/>
    <w:semiHidden/>
    <w:rsid w:val="000B1008"/>
    <w:rPr>
      <w:i/>
      <w:iCs/>
    </w:rPr>
  </w:style>
  <w:style w:type="character" w:styleId="LineNumber">
    <w:name w:val="line number"/>
    <w:basedOn w:val="DefaultParagraphFont"/>
    <w:semiHidden/>
    <w:rsid w:val="000B1008"/>
  </w:style>
  <w:style w:type="paragraph" w:styleId="List">
    <w:name w:val="List"/>
    <w:basedOn w:val="Normal"/>
    <w:semiHidden/>
    <w:rsid w:val="000B1008"/>
    <w:pPr>
      <w:ind w:left="283" w:hanging="283"/>
    </w:pPr>
  </w:style>
  <w:style w:type="paragraph" w:styleId="List2">
    <w:name w:val="List 2"/>
    <w:basedOn w:val="Normal"/>
    <w:semiHidden/>
    <w:rsid w:val="000B1008"/>
    <w:pPr>
      <w:ind w:left="566" w:hanging="283"/>
    </w:pPr>
  </w:style>
  <w:style w:type="paragraph" w:styleId="List3">
    <w:name w:val="List 3"/>
    <w:basedOn w:val="Normal"/>
    <w:semiHidden/>
    <w:rsid w:val="000B1008"/>
    <w:pPr>
      <w:ind w:left="849" w:hanging="283"/>
    </w:pPr>
  </w:style>
  <w:style w:type="paragraph" w:styleId="List4">
    <w:name w:val="List 4"/>
    <w:basedOn w:val="Normal"/>
    <w:semiHidden/>
    <w:rsid w:val="000B1008"/>
    <w:pPr>
      <w:ind w:left="1132" w:hanging="283"/>
    </w:pPr>
  </w:style>
  <w:style w:type="paragraph" w:styleId="List5">
    <w:name w:val="List 5"/>
    <w:basedOn w:val="Normal"/>
    <w:semiHidden/>
    <w:rsid w:val="000B1008"/>
    <w:pPr>
      <w:ind w:left="1415" w:hanging="283"/>
    </w:pPr>
  </w:style>
  <w:style w:type="paragraph" w:styleId="ListBullet">
    <w:name w:val="List Bullet"/>
    <w:basedOn w:val="Normal"/>
    <w:semiHidden/>
    <w:rsid w:val="000B1008"/>
    <w:pPr>
      <w:numPr>
        <w:numId w:val="6"/>
      </w:numPr>
    </w:pPr>
  </w:style>
  <w:style w:type="paragraph" w:styleId="ListBullet2">
    <w:name w:val="List Bullet 2"/>
    <w:basedOn w:val="Normal"/>
    <w:semiHidden/>
    <w:rsid w:val="000B1008"/>
    <w:pPr>
      <w:numPr>
        <w:numId w:val="7"/>
      </w:numPr>
    </w:pPr>
  </w:style>
  <w:style w:type="paragraph" w:styleId="ListBullet3">
    <w:name w:val="List Bullet 3"/>
    <w:basedOn w:val="Normal"/>
    <w:semiHidden/>
    <w:rsid w:val="000B1008"/>
    <w:pPr>
      <w:numPr>
        <w:numId w:val="8"/>
      </w:numPr>
    </w:pPr>
  </w:style>
  <w:style w:type="paragraph" w:styleId="ListBullet4">
    <w:name w:val="List Bullet 4"/>
    <w:basedOn w:val="Normal"/>
    <w:semiHidden/>
    <w:rsid w:val="000B1008"/>
    <w:pPr>
      <w:numPr>
        <w:numId w:val="9"/>
      </w:numPr>
    </w:pPr>
  </w:style>
  <w:style w:type="paragraph" w:styleId="ListBullet5">
    <w:name w:val="List Bullet 5"/>
    <w:basedOn w:val="Normal"/>
    <w:semiHidden/>
    <w:rsid w:val="000B1008"/>
    <w:pPr>
      <w:numPr>
        <w:numId w:val="10"/>
      </w:numPr>
    </w:pPr>
  </w:style>
  <w:style w:type="paragraph" w:styleId="ListContinue">
    <w:name w:val="List Continue"/>
    <w:basedOn w:val="Normal"/>
    <w:semiHidden/>
    <w:rsid w:val="000B1008"/>
    <w:pPr>
      <w:spacing w:after="120"/>
      <w:ind w:left="283"/>
    </w:pPr>
  </w:style>
  <w:style w:type="paragraph" w:styleId="ListContinue2">
    <w:name w:val="List Continue 2"/>
    <w:basedOn w:val="Normal"/>
    <w:semiHidden/>
    <w:rsid w:val="000B1008"/>
    <w:pPr>
      <w:spacing w:after="120"/>
      <w:ind w:left="566"/>
    </w:pPr>
  </w:style>
  <w:style w:type="paragraph" w:styleId="ListContinue3">
    <w:name w:val="List Continue 3"/>
    <w:basedOn w:val="Normal"/>
    <w:semiHidden/>
    <w:rsid w:val="000B1008"/>
    <w:pPr>
      <w:spacing w:after="120"/>
      <w:ind w:left="849"/>
    </w:pPr>
  </w:style>
  <w:style w:type="paragraph" w:styleId="ListContinue4">
    <w:name w:val="List Continue 4"/>
    <w:basedOn w:val="Normal"/>
    <w:semiHidden/>
    <w:rsid w:val="000B1008"/>
    <w:pPr>
      <w:spacing w:after="120"/>
      <w:ind w:left="1132"/>
    </w:pPr>
  </w:style>
  <w:style w:type="paragraph" w:styleId="ListContinue5">
    <w:name w:val="List Continue 5"/>
    <w:basedOn w:val="Normal"/>
    <w:semiHidden/>
    <w:rsid w:val="000B1008"/>
    <w:pPr>
      <w:spacing w:after="120"/>
      <w:ind w:left="1415"/>
    </w:pPr>
  </w:style>
  <w:style w:type="paragraph" w:styleId="ListNumber">
    <w:name w:val="List Number"/>
    <w:basedOn w:val="Normal"/>
    <w:semiHidden/>
    <w:rsid w:val="000B1008"/>
    <w:pPr>
      <w:numPr>
        <w:numId w:val="11"/>
      </w:numPr>
    </w:pPr>
  </w:style>
  <w:style w:type="paragraph" w:styleId="ListNumber2">
    <w:name w:val="List Number 2"/>
    <w:basedOn w:val="Normal"/>
    <w:semiHidden/>
    <w:rsid w:val="000B1008"/>
    <w:pPr>
      <w:numPr>
        <w:numId w:val="12"/>
      </w:numPr>
    </w:pPr>
  </w:style>
  <w:style w:type="paragraph" w:styleId="ListNumber3">
    <w:name w:val="List Number 3"/>
    <w:basedOn w:val="Normal"/>
    <w:semiHidden/>
    <w:rsid w:val="000B1008"/>
    <w:pPr>
      <w:numPr>
        <w:numId w:val="13"/>
      </w:numPr>
    </w:pPr>
  </w:style>
  <w:style w:type="paragraph" w:styleId="ListNumber4">
    <w:name w:val="List Number 4"/>
    <w:basedOn w:val="Normal"/>
    <w:semiHidden/>
    <w:rsid w:val="000B1008"/>
    <w:pPr>
      <w:numPr>
        <w:numId w:val="14"/>
      </w:numPr>
    </w:pPr>
  </w:style>
  <w:style w:type="paragraph" w:styleId="ListNumber5">
    <w:name w:val="List Number 5"/>
    <w:basedOn w:val="Normal"/>
    <w:semiHidden/>
    <w:rsid w:val="000B1008"/>
    <w:pPr>
      <w:numPr>
        <w:numId w:val="15"/>
      </w:numPr>
    </w:pPr>
  </w:style>
  <w:style w:type="paragraph" w:styleId="MessageHeader">
    <w:name w:val="Message Header"/>
    <w:basedOn w:val="Normal"/>
    <w:semiHidden/>
    <w:rsid w:val="000B100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0B1008"/>
    <w:rPr>
      <w:rFonts w:ascii="Times New Roman" w:hAnsi="Times New Roman"/>
    </w:rPr>
  </w:style>
  <w:style w:type="paragraph" w:styleId="NormalIndent">
    <w:name w:val="Normal Indent"/>
    <w:basedOn w:val="Normal"/>
    <w:semiHidden/>
    <w:rsid w:val="000B1008"/>
    <w:pPr>
      <w:ind w:left="720"/>
    </w:pPr>
  </w:style>
  <w:style w:type="paragraph" w:styleId="NoteHeading">
    <w:name w:val="Note Heading"/>
    <w:basedOn w:val="Normal"/>
    <w:next w:val="Normal"/>
    <w:semiHidden/>
    <w:rsid w:val="000B1008"/>
  </w:style>
  <w:style w:type="character" w:styleId="PageNumber">
    <w:name w:val="page number"/>
    <w:basedOn w:val="DefaultParagraphFont"/>
    <w:rsid w:val="000B1008"/>
  </w:style>
  <w:style w:type="paragraph" w:styleId="PlainText">
    <w:name w:val="Plain Text"/>
    <w:basedOn w:val="Normal"/>
    <w:semiHidden/>
    <w:rsid w:val="000B1008"/>
    <w:rPr>
      <w:rFonts w:ascii="Courier New" w:hAnsi="Courier New" w:cs="Courier New"/>
      <w:sz w:val="20"/>
      <w:szCs w:val="20"/>
    </w:rPr>
  </w:style>
  <w:style w:type="paragraph" w:styleId="Salutation">
    <w:name w:val="Salutation"/>
    <w:basedOn w:val="Normal"/>
    <w:next w:val="Normal"/>
    <w:semiHidden/>
    <w:rsid w:val="000B1008"/>
  </w:style>
  <w:style w:type="paragraph" w:styleId="Signature">
    <w:name w:val="Signature"/>
    <w:basedOn w:val="Normal"/>
    <w:semiHidden/>
    <w:rsid w:val="000B1008"/>
    <w:pPr>
      <w:ind w:left="4252"/>
    </w:pPr>
  </w:style>
  <w:style w:type="character" w:styleId="Strong">
    <w:name w:val="Strong"/>
    <w:basedOn w:val="DefaultParagraphFont"/>
    <w:rsid w:val="000B1008"/>
    <w:rPr>
      <w:b/>
      <w:bCs/>
    </w:rPr>
  </w:style>
  <w:style w:type="table" w:styleId="Table3Deffects1">
    <w:name w:val="Table 3D effects 1"/>
    <w:basedOn w:val="TableNormal"/>
    <w:semiHidden/>
    <w:rsid w:val="000B1008"/>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B1008"/>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B1008"/>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B100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B100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B1008"/>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B100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B1008"/>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B1008"/>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B1008"/>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B1008"/>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B1008"/>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B1008"/>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B1008"/>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B1008"/>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B100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B1008"/>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0B10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B1008"/>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B1008"/>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B1008"/>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B100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B1008"/>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B1008"/>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B100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B1008"/>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B1008"/>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B1008"/>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B1008"/>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B1008"/>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B1008"/>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B100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B100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B10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B100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B1008"/>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B1008"/>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B100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B1008"/>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B10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0B100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B1008"/>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B1008"/>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utor">
    <w:name w:val="Autor"/>
    <w:basedOn w:val="Normal"/>
    <w:rsid w:val="00A068E4"/>
    <w:pPr>
      <w:widowControl w:val="0"/>
      <w:spacing w:before="2640" w:after="1440"/>
      <w:jc w:val="center"/>
    </w:pPr>
    <w:rPr>
      <w:rFonts w:ascii="Arial" w:hAnsi="Arial" w:cs="Arial"/>
      <w:b/>
      <w:color w:val="000000"/>
      <w:sz w:val="20"/>
      <w:szCs w:val="20"/>
    </w:rPr>
  </w:style>
  <w:style w:type="paragraph" w:customStyle="1" w:styleId="Institucija">
    <w:name w:val="Institucija"/>
    <w:basedOn w:val="Normal"/>
    <w:rsid w:val="00A068E4"/>
    <w:pPr>
      <w:widowControl w:val="0"/>
      <w:tabs>
        <w:tab w:val="left" w:pos="227"/>
      </w:tabs>
      <w:ind w:left="227" w:hanging="227"/>
      <w:jc w:val="both"/>
    </w:pPr>
    <w:rPr>
      <w:rFonts w:ascii="Arial" w:hAnsi="Arial"/>
      <w:sz w:val="16"/>
      <w:szCs w:val="16"/>
    </w:rPr>
  </w:style>
  <w:style w:type="paragraph" w:customStyle="1" w:styleId="Rezime">
    <w:name w:val="Rezime"/>
    <w:basedOn w:val="Normal"/>
    <w:rsid w:val="00A068E4"/>
    <w:pPr>
      <w:widowControl w:val="0"/>
      <w:spacing w:after="240"/>
      <w:ind w:left="3119"/>
      <w:jc w:val="both"/>
    </w:pPr>
    <w:rPr>
      <w:rFonts w:ascii="Arial" w:hAnsi="Arial" w:cs="Arial"/>
      <w:i/>
      <w:iCs/>
      <w:sz w:val="20"/>
      <w:szCs w:val="20"/>
    </w:rPr>
  </w:style>
  <w:style w:type="paragraph" w:customStyle="1" w:styleId="KljucneReci">
    <w:name w:val="KljucneReci"/>
    <w:basedOn w:val="Normal"/>
    <w:rsid w:val="00A068E4"/>
    <w:pPr>
      <w:widowControl w:val="0"/>
      <w:tabs>
        <w:tab w:val="left" w:pos="1701"/>
      </w:tabs>
      <w:spacing w:after="240"/>
      <w:ind w:left="4820" w:hanging="1701"/>
    </w:pPr>
    <w:rPr>
      <w:rFonts w:ascii="Arial" w:hAnsi="Arial" w:cs="Arial"/>
      <w:caps/>
      <w:sz w:val="20"/>
      <w:szCs w:val="20"/>
    </w:rPr>
  </w:style>
  <w:style w:type="paragraph" w:customStyle="1" w:styleId="Primer">
    <w:name w:val="Primer"/>
    <w:basedOn w:val="Tekst"/>
    <w:link w:val="PrimerChar"/>
    <w:qFormat/>
    <w:rsid w:val="000011D1"/>
    <w:rPr>
      <w:sz w:val="18"/>
      <w:lang w:val="sr-Latn-RS"/>
    </w:rPr>
  </w:style>
  <w:style w:type="character" w:customStyle="1" w:styleId="PrimerChar">
    <w:name w:val="Primer Char"/>
    <w:basedOn w:val="TekstChar"/>
    <w:link w:val="Primer"/>
    <w:rsid w:val="000011D1"/>
    <w:rPr>
      <w:rFonts w:ascii="Arial" w:eastAsia="Times New Roman" w:hAnsi="Arial"/>
      <w:color w:val="000000"/>
      <w:sz w:val="18"/>
      <w:lang w:val="sr-Latn-RS" w:eastAsia="sr-Latn-CS"/>
    </w:rPr>
  </w:style>
  <w:style w:type="paragraph" w:styleId="ListParagraph">
    <w:name w:val="List Paragraph"/>
    <w:basedOn w:val="Normal"/>
    <w:uiPriority w:val="34"/>
    <w:rsid w:val="002565DD"/>
    <w:pPr>
      <w:ind w:left="720"/>
      <w:contextualSpacing/>
    </w:pPr>
  </w:style>
  <w:style w:type="numbering" w:customStyle="1" w:styleId="NoList1">
    <w:name w:val="No List1"/>
    <w:next w:val="NoList"/>
    <w:uiPriority w:val="99"/>
    <w:semiHidden/>
    <w:unhideWhenUsed/>
    <w:rsid w:val="00EC2F85"/>
  </w:style>
  <w:style w:type="table" w:customStyle="1" w:styleId="TableGrid10">
    <w:name w:val="Table Grid1"/>
    <w:basedOn w:val="TableNormal"/>
    <w:next w:val="TableGrid"/>
    <w:uiPriority w:val="59"/>
    <w:rsid w:val="00EC2F85"/>
    <w:rPr>
      <w:rFonts w:asciiTheme="minorHAnsi" w:eastAsiaTheme="minorEastAsia"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0120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microsoft.com/office/2007/relationships/hdphoto" Target="media/hdphoto1.wdp"/><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3.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jana%20Ivanisevic\Desktop\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1E86C-F0AC-4554-AB38-E3EF62BF2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1242</TotalTime>
  <Pages>1</Pages>
  <Words>3982</Words>
  <Characters>22699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26628</CharactersWithSpaces>
  <SharedDoc>false</SharedDoc>
  <HLinks>
    <vt:vector size="6" baseType="variant">
      <vt:variant>
        <vt:i4>6291504</vt:i4>
      </vt:variant>
      <vt:variant>
        <vt:i4>0</vt:i4>
      </vt:variant>
      <vt:variant>
        <vt:i4>0</vt:i4>
      </vt:variant>
      <vt:variant>
        <vt:i4>5</vt:i4>
      </vt:variant>
      <vt:variant>
        <vt:lpwstr>http://bslz.org/page/26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Tijana Ivanisevic</dc:creator>
  <cp:keywords/>
  <dc:description/>
  <cp:lastModifiedBy>Istvan Bodollo</cp:lastModifiedBy>
  <cp:revision>154</cp:revision>
  <cp:lastPrinted>2015-03-25T18:47:00Z</cp:lastPrinted>
  <dcterms:created xsi:type="dcterms:W3CDTF">2015-02-07T14:20:00Z</dcterms:created>
  <dcterms:modified xsi:type="dcterms:W3CDTF">2015-03-25T23:08:00Z</dcterms:modified>
</cp:coreProperties>
</file>